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89" w:rsidRPr="00E60580" w:rsidRDefault="00962B89" w:rsidP="00962B89">
      <w:pPr>
        <w:rPr>
          <w:rFonts w:ascii="Calibri" w:eastAsia="Calibri" w:hAnsi="Calibri" w:cs="Times New Roman"/>
          <w:sz w:val="32"/>
          <w:szCs w:val="32"/>
        </w:rPr>
      </w:pPr>
      <w:r w:rsidRPr="00E60580">
        <w:rPr>
          <w:rFonts w:ascii="Calibri" w:eastAsia="Calibri" w:hAnsi="Calibri" w:cs="Times New Roman"/>
          <w:sz w:val="32"/>
          <w:szCs w:val="32"/>
        </w:rPr>
        <w:t xml:space="preserve">REPUBLIKA HRVATSKA                                                                                        </w:t>
      </w:r>
    </w:p>
    <w:p w:rsidR="00962B89" w:rsidRPr="00E60580" w:rsidRDefault="00962B89" w:rsidP="00962B89">
      <w:pPr>
        <w:rPr>
          <w:rFonts w:ascii="Calibri" w:eastAsia="Calibri" w:hAnsi="Calibri" w:cs="Times New Roman"/>
          <w:sz w:val="32"/>
          <w:szCs w:val="32"/>
        </w:rPr>
      </w:pPr>
      <w:r w:rsidRPr="00E60580">
        <w:rPr>
          <w:rFonts w:ascii="Calibri" w:eastAsia="Calibri" w:hAnsi="Calibri" w:cs="Times New Roman"/>
          <w:sz w:val="32"/>
          <w:szCs w:val="32"/>
        </w:rPr>
        <w:t>OSJEČKO-BARANJSKA ŽUPANIJA</w:t>
      </w:r>
    </w:p>
    <w:p w:rsidR="00962B89" w:rsidRPr="00E60580" w:rsidRDefault="00962B89" w:rsidP="00962B89">
      <w:pPr>
        <w:rPr>
          <w:rFonts w:ascii="Calibri" w:eastAsia="Calibri" w:hAnsi="Calibri" w:cs="Times New Roman"/>
          <w:b/>
          <w:sz w:val="32"/>
          <w:szCs w:val="32"/>
        </w:rPr>
      </w:pPr>
      <w:r w:rsidRPr="00E60580">
        <w:rPr>
          <w:rFonts w:ascii="Calibri" w:eastAsia="Calibri" w:hAnsi="Calibri" w:cs="Times New Roman"/>
          <w:b/>
          <w:sz w:val="32"/>
          <w:szCs w:val="32"/>
        </w:rPr>
        <w:t>OSNOVNA ŠKOLA PETRIJEVCI</w:t>
      </w:r>
    </w:p>
    <w:p w:rsidR="00962B89" w:rsidRPr="00E60580" w:rsidRDefault="00962B89" w:rsidP="00962B89">
      <w:pPr>
        <w:rPr>
          <w:rFonts w:ascii="Calibri" w:eastAsia="Calibri" w:hAnsi="Calibri" w:cs="Times New Roman"/>
          <w:b/>
          <w:sz w:val="32"/>
          <w:szCs w:val="32"/>
        </w:rPr>
      </w:pPr>
      <w:r w:rsidRPr="00E60580">
        <w:rPr>
          <w:rFonts w:ascii="Calibri" w:eastAsia="Calibri" w:hAnsi="Calibri" w:cs="Times New Roman"/>
          <w:b/>
          <w:sz w:val="32"/>
          <w:szCs w:val="32"/>
        </w:rPr>
        <w:t>ŠIFRA DJELATNOSTI: 8520</w:t>
      </w:r>
    </w:p>
    <w:p w:rsidR="00962B89" w:rsidRDefault="00962B89" w:rsidP="00962B89">
      <w:pPr>
        <w:rPr>
          <w:rFonts w:ascii="Calibri" w:eastAsia="Calibri" w:hAnsi="Calibri" w:cs="Times New Roman"/>
        </w:rPr>
      </w:pPr>
    </w:p>
    <w:p w:rsidR="00962B89" w:rsidRPr="00E60580" w:rsidRDefault="00962B89" w:rsidP="00962B89">
      <w:pPr>
        <w:rPr>
          <w:rFonts w:ascii="Calibri" w:eastAsia="Calibri" w:hAnsi="Calibri" w:cs="Times New Roman"/>
        </w:rPr>
      </w:pPr>
    </w:p>
    <w:p w:rsidR="00962B89" w:rsidRPr="00E60580" w:rsidRDefault="00962B89" w:rsidP="00962B89">
      <w:pPr>
        <w:rPr>
          <w:rFonts w:ascii="Calibri" w:eastAsia="Calibri" w:hAnsi="Calibri" w:cs="Times New Roman"/>
        </w:rPr>
      </w:pPr>
    </w:p>
    <w:p w:rsidR="00962B89" w:rsidRPr="00E60580" w:rsidRDefault="00962B89" w:rsidP="00962B89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POLUGODIŠNJI IZVJEŠTAJ O IZVRŠENJU</w:t>
      </w:r>
    </w:p>
    <w:p w:rsidR="00962B89" w:rsidRPr="00E60580" w:rsidRDefault="00962B89" w:rsidP="00962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0580">
        <w:rPr>
          <w:rFonts w:ascii="Calibri" w:eastAsia="Calibri" w:hAnsi="Calibri" w:cs="Times New Roman"/>
          <w:b/>
          <w:sz w:val="44"/>
          <w:szCs w:val="44"/>
        </w:rPr>
        <w:t>O.Š. PETRIJEVCI ZA  20</w:t>
      </w:r>
      <w:r>
        <w:rPr>
          <w:rFonts w:ascii="Calibri" w:eastAsia="Calibri" w:hAnsi="Calibri" w:cs="Times New Roman"/>
          <w:b/>
          <w:sz w:val="44"/>
          <w:szCs w:val="44"/>
        </w:rPr>
        <w:t>24</w:t>
      </w:r>
      <w:r w:rsidRPr="00E60580">
        <w:rPr>
          <w:rFonts w:ascii="Calibri" w:eastAsia="Calibri" w:hAnsi="Calibri" w:cs="Times New Roman"/>
          <w:b/>
          <w:sz w:val="44"/>
          <w:szCs w:val="44"/>
        </w:rPr>
        <w:t>.GODINU</w:t>
      </w:r>
    </w:p>
    <w:p w:rsidR="00962B89" w:rsidRPr="00E60580" w:rsidRDefault="00962B89" w:rsidP="00962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2B89" w:rsidRPr="00E60580" w:rsidRDefault="00962B89" w:rsidP="00962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2B89" w:rsidRPr="00E60580" w:rsidRDefault="00962B89" w:rsidP="00962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058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3980A7DF" wp14:editId="17B4EA89">
            <wp:extent cx="1042670" cy="1390015"/>
            <wp:effectExtent l="0" t="0" r="508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600044" w:rsidRDefault="00600044"/>
    <w:p w:rsidR="00962B89" w:rsidRDefault="00962B89"/>
    <w:p w:rsidR="00962B89" w:rsidRDefault="00962B89"/>
    <w:p w:rsidR="00962B89" w:rsidRDefault="00962B89"/>
    <w:p w:rsidR="00962B89" w:rsidRDefault="00962B89"/>
    <w:p w:rsidR="00962B89" w:rsidRDefault="00962B89"/>
    <w:p w:rsidR="00962B89" w:rsidRDefault="00962B89"/>
    <w:tbl>
      <w:tblPr>
        <w:tblW w:w="12003" w:type="dxa"/>
        <w:tblInd w:w="-108" w:type="dxa"/>
        <w:tblLook w:val="04A0" w:firstRow="1" w:lastRow="0" w:firstColumn="1" w:lastColumn="0" w:noHBand="0" w:noVBand="1"/>
      </w:tblPr>
      <w:tblGrid>
        <w:gridCol w:w="108"/>
        <w:gridCol w:w="632"/>
        <w:gridCol w:w="3360"/>
        <w:gridCol w:w="60"/>
        <w:gridCol w:w="1458"/>
        <w:gridCol w:w="322"/>
        <w:gridCol w:w="1196"/>
        <w:gridCol w:w="584"/>
        <w:gridCol w:w="934"/>
        <w:gridCol w:w="846"/>
        <w:gridCol w:w="33"/>
        <w:gridCol w:w="520"/>
        <w:gridCol w:w="267"/>
        <w:gridCol w:w="72"/>
        <w:gridCol w:w="222"/>
        <w:gridCol w:w="429"/>
        <w:gridCol w:w="531"/>
        <w:gridCol w:w="429"/>
      </w:tblGrid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330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DC1" w:rsidRDefault="00665DC1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665DC1" w:rsidRDefault="00665DC1" w:rsidP="00305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665DC1" w:rsidRDefault="00665DC1" w:rsidP="00305CA0">
            <w:pPr>
              <w:tabs>
                <w:tab w:val="left" w:pos="93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GODIŠNJI IZVJEŠTAJ O IZVRŠENJU FINANCIJSKOG PLANA ZA 2024. GODINU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16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85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OPĆI DIO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40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70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1.1. SAŽETAK RAČUNA PRIHODA I RASHODA I RAČUNA FINANCIRANJA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34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55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5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72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30.6.2023.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8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9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394.722,80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1.156.266,00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512.954,58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129,95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394.722,80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1.156.266,00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512.954,58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129,95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9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380.157,79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378.763,01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1.139.730,00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504.945,05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133,31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9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1.394,78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22.059,00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8.641,62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619,57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14.565,01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-5.523,00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-632,09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34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55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16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72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30.6.2023.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8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9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34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55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13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735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30.6.2023.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285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5.523,00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80"/>
        </w:trPr>
        <w:tc>
          <w:tcPr>
            <w:tcW w:w="3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4.849,40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100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51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VIŠAK / MANJAK + NETO FINANCIRANJE + PRENESENI REZULTAT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5.523,00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gridBefore w:val="1"/>
          <w:gridAfter w:val="1"/>
          <w:wBefore w:w="108" w:type="dxa"/>
          <w:wAfter w:w="429" w:type="dxa"/>
          <w:trHeight w:val="420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trHeight w:val="13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trHeight w:val="435"/>
        </w:trPr>
        <w:tc>
          <w:tcPr>
            <w:tcW w:w="11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DC1" w:rsidRDefault="00665DC1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665DC1" w:rsidRDefault="00665DC1" w:rsidP="0066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665DC1" w:rsidRDefault="00665DC1" w:rsidP="0066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1.2. RAČUN PRIHODA I RASHODA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62B89" w:rsidRPr="00962B89" w:rsidTr="00665DC1">
        <w:trPr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trHeight w:val="270"/>
        </w:trPr>
        <w:tc>
          <w:tcPr>
            <w:tcW w:w="11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1.2.1. IZVJEŠTAJ O PRIHODIMA I RASHODIMA PREMA EKONOMSKOJ KLASIFIKACIJI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trHeight w:val="42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665DC1">
        <w:trPr>
          <w:trHeight w:val="645"/>
        </w:trPr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30.6.2023.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195"/>
        </w:trPr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394.722,80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1.156.266,00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512.954,58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129,95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394.722,80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1.156.266,00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512.954,58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129,95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346.830,40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1.056.900,00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455.903,57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131,45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346.830,40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455.903,57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131,45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346.830,40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451.310,10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130,12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4.593,47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66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1.025,18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1.630,26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159,02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1.630,26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159,02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nespomenuti prihodi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1.630,26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159,02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872,76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10.356,00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5.318,00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609,33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4.688,00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1228,83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184,77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243,00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131,51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196,73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4.445,00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2259,44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128,24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128,24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45.994,46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87.010,00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50.102,75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108,93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66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45.994,46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50.102,75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108,93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45.193,60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49.496,52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109,52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645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800,86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606,23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645"/>
        </w:trPr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Brojčana oznaka i naziv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30.6.2023.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210"/>
        </w:trPr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380.157,79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378.763,01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1.139.730,00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504.945,05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133,31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317.728,11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990.745,00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425.713,44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133,99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263.003,21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351.291,08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133,57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252.761,17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337.005,69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4.579,96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6.122,97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133,69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5.662,08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8.162,42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144,16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11.171,35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16.459,28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147,33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11.171,35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16.459,28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147,33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43.553,55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57.963,08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43.553,55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57.963,08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60.660,17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145.483,00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78.853,73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129,99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11.735,26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14.010,96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119,39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53,08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1.545,12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2910,93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10.648,50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11.061,20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1.033,68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1.244,64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120,41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32.061,90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40.317,50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125,75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3.881,72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4.190,94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107,97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14.563,70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20.222,58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138,86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11.052,27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14.470,54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130,93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1.702,92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571,78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793,08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697,43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87,94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68,21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164,23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240,77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14.356,32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22.109,52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154,01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587,59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868,59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147,82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2.649,50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10.245,96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14.842,57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144,86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215,12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81,73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597,24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125,58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316,25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2.461,36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778,3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322,38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336,44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531,30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531,30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2.506,69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1.884,45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75,18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36,61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9,38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2.116,33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1.847,84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377,88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100,84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377,88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377,88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1.394,78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8.641,62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619,57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1.394,78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8.641,62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619,57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720,36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2.625,00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364,4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720,36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2.625,00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364,4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522,60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5.906,92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1130,29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5.107,92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522,60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72,26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665DC1">
        <w:trPr>
          <w:trHeight w:val="510"/>
        </w:trPr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72,26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962B89" w:rsidRDefault="00962B89" w:rsidP="00962B89"/>
    <w:p w:rsidR="00962B89" w:rsidRPr="00962B89" w:rsidRDefault="00962B89" w:rsidP="00962B89"/>
    <w:p w:rsidR="00962B89" w:rsidRPr="00962B89" w:rsidRDefault="00962B89" w:rsidP="00962B89"/>
    <w:p w:rsidR="00962B89" w:rsidRDefault="00962B89" w:rsidP="00962B89"/>
    <w:p w:rsidR="00962B89" w:rsidRDefault="00962B89" w:rsidP="00962B89"/>
    <w:tbl>
      <w:tblPr>
        <w:tblW w:w="11280" w:type="dxa"/>
        <w:tblLook w:val="04A0" w:firstRow="1" w:lastRow="0" w:firstColumn="1" w:lastColumn="0" w:noHBand="0" w:noVBand="1"/>
      </w:tblPr>
      <w:tblGrid>
        <w:gridCol w:w="500"/>
        <w:gridCol w:w="2640"/>
        <w:gridCol w:w="1900"/>
        <w:gridCol w:w="1900"/>
        <w:gridCol w:w="1900"/>
        <w:gridCol w:w="839"/>
        <w:gridCol w:w="723"/>
        <w:gridCol w:w="960"/>
      </w:tblGrid>
      <w:tr w:rsidR="00962B89" w:rsidRPr="00962B89" w:rsidTr="00962B89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1.2.2. IZVJEŠTAJ O PRIHODIMA I RASHODIMA PREMA IZVORIMA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962B89">
        <w:trPr>
          <w:trHeight w:val="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555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30.6.2023.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394.722,80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1.156.266,00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512.954,58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481,78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4.203,00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206,40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481,78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381,50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4.688,00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1.228,83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1.228,83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42.954,04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74.774,00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45.468,13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105,85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41.928,86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72.774,00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43.837,87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350.414,22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1.066.933,00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461.174,05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131,61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3.583,82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346.830,40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1.056.900,00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455.903,57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491,26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128,24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15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555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30.6.2023.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380.157,79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555,88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4.203,00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981,28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176,53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555,88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981,28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10.141,00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1.493,92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35.107,13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75.477,00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44.852,16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127,76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33.125,21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72.774,00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42.704,74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1.981,92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2.147,42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344.445,06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1.071.128,00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465.659,31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135,19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3.849,74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4.958,35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340.595,32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1.061.095,00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460.700,96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1.206,76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1.206,76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tbl>
      <w:tblPr>
        <w:tblW w:w="11840" w:type="dxa"/>
        <w:tblLook w:val="04A0" w:firstRow="1" w:lastRow="0" w:firstColumn="1" w:lastColumn="0" w:noHBand="0" w:noVBand="1"/>
      </w:tblPr>
      <w:tblGrid>
        <w:gridCol w:w="4060"/>
        <w:gridCol w:w="1780"/>
        <w:gridCol w:w="1780"/>
        <w:gridCol w:w="1780"/>
        <w:gridCol w:w="740"/>
        <w:gridCol w:w="740"/>
        <w:gridCol w:w="960"/>
      </w:tblGrid>
      <w:tr w:rsidR="00962B89" w:rsidRPr="00962B89" w:rsidTr="00962B89">
        <w:trPr>
          <w:trHeight w:val="30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1.2.3. IZVJEŠTAJ O RASHODIMA PREMA FUNKCIJSKOJ KLASIFIKACIJI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962B8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64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30.6.2023.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30.6.2024.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380.157,79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380.157,79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380.157,79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1.161.589,00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513.386,67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135,05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096 Dodatne usluge u obrazovanju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962B89" w:rsidRDefault="00962B89" w:rsidP="00962B89"/>
    <w:p w:rsidR="00962B89" w:rsidRDefault="00962B89" w:rsidP="00962B89"/>
    <w:p w:rsidR="00962B89" w:rsidRDefault="00962B89" w:rsidP="00962B89"/>
    <w:tbl>
      <w:tblPr>
        <w:tblW w:w="11840" w:type="dxa"/>
        <w:tblLook w:val="04A0" w:firstRow="1" w:lastRow="0" w:firstColumn="1" w:lastColumn="0" w:noHBand="0" w:noVBand="1"/>
      </w:tblPr>
      <w:tblGrid>
        <w:gridCol w:w="600"/>
        <w:gridCol w:w="3460"/>
        <w:gridCol w:w="1780"/>
        <w:gridCol w:w="1780"/>
        <w:gridCol w:w="1780"/>
        <w:gridCol w:w="740"/>
        <w:gridCol w:w="740"/>
        <w:gridCol w:w="960"/>
      </w:tblGrid>
      <w:tr w:rsidR="00962B89" w:rsidRPr="00962B89" w:rsidTr="00962B89">
        <w:trPr>
          <w:trHeight w:val="33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1.3. RAČUN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62B89" w:rsidRPr="00962B89" w:rsidTr="00962B8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15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1.3.1. IZVJEŠTAJ RAČUNA FINANCIRANJA PREMA EKONOMSKOJ KLASIFIKACIJI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645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30.6.2023.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4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962B89" w:rsidRDefault="00962B89" w:rsidP="00962B89"/>
    <w:p w:rsidR="00962B89" w:rsidRPr="00962B89" w:rsidRDefault="00962B89" w:rsidP="00962B89"/>
    <w:p w:rsidR="00962B89" w:rsidRPr="00962B89" w:rsidRDefault="00962B89" w:rsidP="00962B89"/>
    <w:p w:rsidR="00962B89" w:rsidRDefault="00962B89" w:rsidP="00962B89"/>
    <w:tbl>
      <w:tblPr>
        <w:tblW w:w="11280" w:type="dxa"/>
        <w:tblLook w:val="04A0" w:firstRow="1" w:lastRow="0" w:firstColumn="1" w:lastColumn="0" w:noHBand="0" w:noVBand="1"/>
      </w:tblPr>
      <w:tblGrid>
        <w:gridCol w:w="500"/>
        <w:gridCol w:w="2640"/>
        <w:gridCol w:w="1900"/>
        <w:gridCol w:w="1900"/>
        <w:gridCol w:w="1900"/>
        <w:gridCol w:w="800"/>
        <w:gridCol w:w="723"/>
        <w:gridCol w:w="960"/>
      </w:tblGrid>
      <w:tr w:rsidR="00962B89" w:rsidRPr="00962B89" w:rsidTr="00962B89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1.3.2. IZVJEŠTAJ RAČUNA FINANCIRANJA PREMA IZVORIMA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962B89">
        <w:trPr>
          <w:trHeight w:val="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555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30.6.2023.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962B89" w:rsidRDefault="00962B89" w:rsidP="00962B89"/>
    <w:p w:rsidR="00962B89" w:rsidRDefault="00962B89" w:rsidP="00962B89"/>
    <w:p w:rsidR="00962B89" w:rsidRDefault="00962B89" w:rsidP="00962B89"/>
    <w:p w:rsidR="00962B89" w:rsidRDefault="00962B89" w:rsidP="00962B89"/>
    <w:tbl>
      <w:tblPr>
        <w:tblW w:w="11840" w:type="dxa"/>
        <w:tblLook w:val="04A0" w:firstRow="1" w:lastRow="0" w:firstColumn="1" w:lastColumn="0" w:noHBand="0" w:noVBand="1"/>
      </w:tblPr>
      <w:tblGrid>
        <w:gridCol w:w="600"/>
        <w:gridCol w:w="3460"/>
        <w:gridCol w:w="1780"/>
        <w:gridCol w:w="1780"/>
        <w:gridCol w:w="1780"/>
        <w:gridCol w:w="740"/>
        <w:gridCol w:w="740"/>
        <w:gridCol w:w="960"/>
      </w:tblGrid>
      <w:tr w:rsidR="00962B89" w:rsidRPr="00962B89" w:rsidTr="00962B89">
        <w:trPr>
          <w:trHeight w:val="30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PRENESENI VIŠAK ILI PRENESENI MANJAK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2B89" w:rsidRPr="00962B89" w:rsidTr="00962B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24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66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30.6.2023.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225"/>
        </w:trPr>
        <w:tc>
          <w:tcPr>
            <w:tcW w:w="4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VLASTITI PRIHODI - PRORAČUNSKI KORISNIK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703,14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POMOĆI - KORISNICI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3.921,26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62B89" w:rsidRPr="00962B89" w:rsidTr="00962B89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4.849,40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962B89" w:rsidRDefault="00962B89" w:rsidP="00962B89"/>
    <w:p w:rsidR="00962B89" w:rsidRPr="00962B89" w:rsidRDefault="00962B89" w:rsidP="00962B89"/>
    <w:p w:rsidR="00962B89" w:rsidRPr="00962B89" w:rsidRDefault="00962B89" w:rsidP="00962B89"/>
    <w:p w:rsidR="00962B89" w:rsidRPr="00AD4561" w:rsidRDefault="00962B89" w:rsidP="00962B89">
      <w:pPr>
        <w:rPr>
          <w:sz w:val="28"/>
          <w:szCs w:val="28"/>
        </w:rPr>
      </w:pPr>
    </w:p>
    <w:p w:rsidR="00962B89" w:rsidRPr="00AD4561" w:rsidRDefault="00AD4561" w:rsidP="00962B89">
      <w:pPr>
        <w:rPr>
          <w:b/>
          <w:sz w:val="28"/>
          <w:szCs w:val="28"/>
        </w:rPr>
      </w:pPr>
      <w:r w:rsidRPr="00AD4561">
        <w:rPr>
          <w:sz w:val="28"/>
          <w:szCs w:val="28"/>
        </w:rPr>
        <w:t xml:space="preserve">                                                                     </w:t>
      </w:r>
      <w:r w:rsidRPr="00AD4561">
        <w:rPr>
          <w:b/>
          <w:sz w:val="28"/>
          <w:szCs w:val="28"/>
        </w:rPr>
        <w:t>2. POSEBNI DIO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2120"/>
        <w:gridCol w:w="3800"/>
        <w:gridCol w:w="1720"/>
        <w:gridCol w:w="1720"/>
        <w:gridCol w:w="800"/>
        <w:gridCol w:w="222"/>
        <w:gridCol w:w="960"/>
      </w:tblGrid>
      <w:tr w:rsidR="00962B89" w:rsidRPr="00962B89" w:rsidTr="00962B89">
        <w:trPr>
          <w:trHeight w:val="33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16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27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2.1. IZVJEŠTAJ PO ORGANIZACIJSKOJ KLASIFIKACIJI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555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30.6.2024.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3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5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OBRAZOVANJE I MLADE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62B89" w:rsidRPr="00962B89" w:rsidTr="00962B89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2B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B89" w:rsidRPr="00962B89" w:rsidRDefault="00962B89" w:rsidP="0096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62B89" w:rsidRDefault="00962B89" w:rsidP="00962B89"/>
    <w:p w:rsidR="00AD4561" w:rsidRDefault="00AD4561" w:rsidP="00962B89"/>
    <w:p w:rsidR="00AD4561" w:rsidRDefault="00AD4561" w:rsidP="00962B89"/>
    <w:p w:rsidR="00AD4561" w:rsidRDefault="00AD4561" w:rsidP="00962B89"/>
    <w:p w:rsidR="00305CA0" w:rsidRDefault="00305CA0" w:rsidP="00962B89"/>
    <w:tbl>
      <w:tblPr>
        <w:tblW w:w="11160" w:type="dxa"/>
        <w:tblLook w:val="04A0" w:firstRow="1" w:lastRow="0" w:firstColumn="1" w:lastColumn="0" w:noHBand="0" w:noVBand="1"/>
      </w:tblPr>
      <w:tblGrid>
        <w:gridCol w:w="2120"/>
        <w:gridCol w:w="3800"/>
        <w:gridCol w:w="1720"/>
        <w:gridCol w:w="1720"/>
        <w:gridCol w:w="800"/>
        <w:gridCol w:w="222"/>
        <w:gridCol w:w="960"/>
      </w:tblGrid>
      <w:tr w:rsidR="00AD4561" w:rsidRPr="00AD4561" w:rsidTr="00AD4561">
        <w:trPr>
          <w:trHeight w:val="8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2. POSEBNI DIO</w:t>
            </w:r>
            <w:r w:rsidRPr="00AD456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AD456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2.1. IZVJEŠTAJ PO PROGRAMSKOJ KLASIFIKACIJI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AD4561" w:rsidRPr="00AD4561" w:rsidTr="00AD4561">
        <w:trPr>
          <w:trHeight w:val="4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55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30.6.2024.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330"/>
        </w:trPr>
        <w:tc>
          <w:tcPr>
            <w:tcW w:w="5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1.161.789,00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513.586,67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981,28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42.704,74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2.147,42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4.958,35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1.061.095,00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460.700,96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ODGOJNO-OBRAZOVNOG SUSTAVA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5.939,63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52,17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OBAVEZNE ŠKOLSKE LEKTIRE U OSNOVNIM I SREDNJIM ŠKOLAMA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SAJAM ZANIMANJA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 PROJEKTI - UČIMO ZAJEDNO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4.535,63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70,48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7.260,00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3.830,84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52,77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3.830,84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52,77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3.764,23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52,54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2.973,60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2.973,60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70,12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SHEMA - VOĆE, POVRĆE I MLIJEKO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2.773,00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OSNOVNOG ŠKOLSTVA PREMA MINIMALNOM STANDARDU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75.624,00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42.704,74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56,47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6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IZGRADNJA, REKONSTRUKCIJA I OPREMANJE OBJEKATA OSNOVNOG ŠKOLSTVA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OPĆIH TROŠKOVA OSNOVNOG ŠKOLSTVA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11.880,28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11.880,28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11.880,28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11.880,28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1.179,54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4.769,80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3.336,36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697,43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5.203,96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668,59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3.175,39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394,86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STVARNIH TROŠKOVA OSNOVNOG ŠKOLSTVA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53.294,00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30.294,72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50.444,00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30.294,72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60,06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30.294,72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30.294,72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14.470,54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14.470,54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15.824,18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2.424,50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11.667,18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1.074.779,00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464.942,30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43,26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OSNOVNO ŠKOLSTVO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1.074.779,00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464.942,30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43,26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10.141,00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1.493,92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2.703,00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2.147,42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79,45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1.348,42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1.239,22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1.061.095,00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460.700,96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43,42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1.041.452,00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453.464,57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983.400,00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421.840,01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348.317,48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334.032,09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6.122,97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8.162,42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57.472,45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57.472,45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31.246,68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57,28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10.356,41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19.783,19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18.928,61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656,38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19.643,00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7.236,39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36,84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19.643,00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7.236,39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36,84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4.578,18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4.578,18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4561" w:rsidRPr="00AD4561" w:rsidTr="00AD4561">
        <w:trPr>
          <w:trHeight w:val="61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D45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61" w:rsidRPr="00AD4561" w:rsidRDefault="00AD4561" w:rsidP="00AD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D4561" w:rsidRDefault="00AD4561" w:rsidP="00962B89"/>
    <w:p w:rsidR="00AD4561" w:rsidRPr="00FF200E" w:rsidRDefault="00AD4561" w:rsidP="00AD4561">
      <w:pPr>
        <w:spacing w:after="0" w:line="240" w:lineRule="auto"/>
        <w:jc w:val="both"/>
        <w:rPr>
          <w:rFonts w:eastAsia="Times New Roman" w:cstheme="minorHAnsi"/>
          <w:b/>
        </w:rPr>
      </w:pPr>
      <w:r w:rsidRPr="00FF200E">
        <w:rPr>
          <w:rFonts w:eastAsia="Times New Roman" w:cstheme="minorHAnsi"/>
          <w:b/>
        </w:rPr>
        <w:lastRenderedPageBreak/>
        <w:t xml:space="preserve">OBRAZLOŽENJE </w:t>
      </w:r>
      <w:r>
        <w:rPr>
          <w:rFonts w:eastAsia="Times New Roman" w:cstheme="minorHAnsi"/>
          <w:b/>
        </w:rPr>
        <w:t>POLU</w:t>
      </w:r>
      <w:r w:rsidRPr="00FF200E">
        <w:rPr>
          <w:rFonts w:eastAsia="Times New Roman" w:cstheme="minorHAnsi"/>
          <w:b/>
        </w:rPr>
        <w:t>GODIŠNJEG IZVJEŠTAJA O IZVRŠENJU FINANCIJSKOG PLANA/REBALANSA ZA 202</w:t>
      </w:r>
      <w:r>
        <w:rPr>
          <w:rFonts w:eastAsia="Times New Roman" w:cstheme="minorHAnsi"/>
          <w:b/>
        </w:rPr>
        <w:t>4</w:t>
      </w:r>
      <w:r w:rsidRPr="00FF200E">
        <w:rPr>
          <w:rFonts w:eastAsia="Times New Roman" w:cstheme="minorHAnsi"/>
          <w:b/>
        </w:rPr>
        <w:t>. GODINU</w:t>
      </w:r>
    </w:p>
    <w:p w:rsidR="00AD4561" w:rsidRPr="00FF200E" w:rsidRDefault="00AD4561" w:rsidP="00AD4561">
      <w:pPr>
        <w:spacing w:after="0" w:line="240" w:lineRule="auto"/>
        <w:jc w:val="both"/>
        <w:rPr>
          <w:rFonts w:eastAsia="Times New Roman" w:cstheme="minorHAnsi"/>
        </w:rPr>
      </w:pPr>
    </w:p>
    <w:p w:rsidR="00AD4561" w:rsidRPr="00FF200E" w:rsidRDefault="00AD4561" w:rsidP="00AD4561">
      <w:pPr>
        <w:spacing w:after="0" w:line="240" w:lineRule="auto"/>
        <w:rPr>
          <w:rFonts w:eastAsia="Times New Roman" w:cstheme="minorHAnsi"/>
        </w:rPr>
      </w:pPr>
      <w:r w:rsidRPr="00FF200E">
        <w:rPr>
          <w:rFonts w:eastAsia="Times New Roman" w:cstheme="minorHAnsi"/>
        </w:rPr>
        <w:t>Izvještaj o izvršenju financijskog plana prati jesu li se i u kojim iznosima ostvarile planirane pozicije prihoda, primitaka, rashoda, izdataka, viškova i manjkova unutar jedne godine.</w:t>
      </w:r>
    </w:p>
    <w:p w:rsidR="00AD4561" w:rsidRPr="00FF200E" w:rsidRDefault="00AD4561" w:rsidP="00AD4561">
      <w:pPr>
        <w:spacing w:after="0" w:line="240" w:lineRule="auto"/>
        <w:rPr>
          <w:rFonts w:eastAsia="Times New Roman" w:cstheme="minorHAnsi"/>
        </w:rPr>
      </w:pPr>
      <w:r w:rsidRPr="00FF200E">
        <w:rPr>
          <w:rFonts w:eastAsia="Times New Roman" w:cstheme="minorHAnsi"/>
        </w:rPr>
        <w:t>Sadržaj, podnošenje i donošenje izvještaja o izvršenju financijskog plana proračunskog i izvanproračunskog korisnika propisani su u čl. 81.- 87. Zakona o proračunu (Nar. Nov., br. 144/21.), a detaljno uređen Pravilnikom o polugodišnjem i godišnjem izvještaju o izvršenju proračuna i financijskog plana (Nar. nov., br. 85/23. – dalje Pravilnik).</w:t>
      </w:r>
    </w:p>
    <w:p w:rsidR="00AD4561" w:rsidRPr="00FF200E" w:rsidRDefault="00AD4561" w:rsidP="00AD4561">
      <w:pPr>
        <w:spacing w:after="0" w:line="240" w:lineRule="auto"/>
        <w:rPr>
          <w:rFonts w:eastAsia="Times New Roman" w:cstheme="minorHAnsi"/>
        </w:rPr>
      </w:pPr>
    </w:p>
    <w:p w:rsidR="00AD4561" w:rsidRPr="00FF200E" w:rsidRDefault="00AD4561" w:rsidP="00AD456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Polug</w:t>
      </w:r>
      <w:r w:rsidRPr="00FF200E">
        <w:rPr>
          <w:rFonts w:eastAsia="Times New Roman" w:cstheme="minorHAnsi"/>
        </w:rPr>
        <w:t>odišnji izvještaj o izvršenju financijskog plana proračunskog i izvanproračunskog korisnika sastavlja se za proračunsku godinu odnosno za razdoblje od 1. siječnja do 3</w:t>
      </w:r>
      <w:r>
        <w:rPr>
          <w:rFonts w:eastAsia="Times New Roman" w:cstheme="minorHAnsi"/>
        </w:rPr>
        <w:t>0</w:t>
      </w:r>
      <w:r w:rsidRPr="00FF200E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lipnja</w:t>
      </w:r>
      <w:r w:rsidRPr="00FF200E">
        <w:rPr>
          <w:rFonts w:eastAsia="Times New Roman" w:cstheme="minorHAnsi"/>
        </w:rPr>
        <w:t xml:space="preserve"> proračunske godine.</w:t>
      </w:r>
    </w:p>
    <w:p w:rsidR="00AD4561" w:rsidRPr="00FF200E" w:rsidRDefault="00AD4561" w:rsidP="00AD4561">
      <w:pPr>
        <w:rPr>
          <w:rFonts w:cstheme="minorHAnsi"/>
        </w:rPr>
      </w:pPr>
      <w:r>
        <w:rPr>
          <w:rFonts w:cstheme="minorHAnsi"/>
        </w:rPr>
        <w:t>Polug</w:t>
      </w:r>
      <w:r w:rsidRPr="00FF200E">
        <w:rPr>
          <w:rFonts w:cstheme="minorHAnsi"/>
        </w:rPr>
        <w:t>odišnji izvještaj o izvršenju financijskog plana sadrži:</w:t>
      </w:r>
    </w:p>
    <w:p w:rsidR="00AD4561" w:rsidRPr="00FF200E" w:rsidRDefault="00AD4561" w:rsidP="00AD4561">
      <w:pPr>
        <w:pStyle w:val="Odlomakpopisa"/>
        <w:numPr>
          <w:ilvl w:val="0"/>
          <w:numId w:val="1"/>
        </w:numPr>
        <w:rPr>
          <w:rFonts w:cstheme="minorHAnsi"/>
        </w:rPr>
      </w:pPr>
      <w:r w:rsidRPr="00FF200E">
        <w:rPr>
          <w:rFonts w:cstheme="minorHAnsi"/>
        </w:rPr>
        <w:t>Opći dio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sažetak Računa prihoda i rashoda i Računa financiranja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Račun prihoda i rashoda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Račun financiranja</w:t>
      </w:r>
    </w:p>
    <w:p w:rsidR="00AD4561" w:rsidRPr="00FF200E" w:rsidRDefault="00AD4561" w:rsidP="00AD4561">
      <w:pPr>
        <w:pStyle w:val="Odlomakpopisa"/>
        <w:numPr>
          <w:ilvl w:val="0"/>
          <w:numId w:val="1"/>
        </w:numPr>
        <w:rPr>
          <w:rFonts w:cstheme="minorHAnsi"/>
        </w:rPr>
      </w:pPr>
      <w:r w:rsidRPr="00FF200E">
        <w:rPr>
          <w:rFonts w:cstheme="minorHAnsi"/>
        </w:rPr>
        <w:t>Posebni dio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po programskoj klasifikaciji</w:t>
      </w:r>
    </w:p>
    <w:p w:rsidR="00AD4561" w:rsidRPr="00FF200E" w:rsidRDefault="00AD4561" w:rsidP="00AD4561">
      <w:pPr>
        <w:pStyle w:val="Odlomakpopisa"/>
        <w:numPr>
          <w:ilvl w:val="0"/>
          <w:numId w:val="1"/>
        </w:numPr>
        <w:rPr>
          <w:rFonts w:cstheme="minorHAnsi"/>
        </w:rPr>
      </w:pPr>
      <w:r w:rsidRPr="00FF200E">
        <w:rPr>
          <w:rFonts w:cstheme="minorHAnsi"/>
        </w:rPr>
        <w:t>Obrazloženje općeg i posebnog dijela</w:t>
      </w:r>
    </w:p>
    <w:p w:rsidR="00AD4561" w:rsidRPr="00FF200E" w:rsidRDefault="00AD4561" w:rsidP="00AD4561">
      <w:pPr>
        <w:pStyle w:val="Odlomakpopisa"/>
        <w:numPr>
          <w:ilvl w:val="0"/>
          <w:numId w:val="1"/>
        </w:numPr>
        <w:rPr>
          <w:rFonts w:cstheme="minorHAnsi"/>
        </w:rPr>
      </w:pPr>
      <w:r w:rsidRPr="00FF200E">
        <w:rPr>
          <w:rFonts w:cstheme="minorHAnsi"/>
        </w:rPr>
        <w:t>Posebne izvještaje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zaduživanju na domaćem i stranom tržištu novca i kapitala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korištenju sredstava fondova Europske unije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danim zajmovima i potraživanjima po danim zajmovima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stanju potraživanja i dospjelih obveza te o stanju potencijalnih obveza po osnovi       sudskih sporova</w:t>
      </w:r>
    </w:p>
    <w:p w:rsidR="00AD4561" w:rsidRPr="00FF200E" w:rsidRDefault="00AD4561" w:rsidP="00AD4561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danim jamstvima i plaćanjima po protestiranim jamstvima (opcionalno)</w:t>
      </w:r>
    </w:p>
    <w:p w:rsidR="00AD4561" w:rsidRPr="00FF200E" w:rsidRDefault="00AD4561" w:rsidP="00AD4561">
      <w:pPr>
        <w:pStyle w:val="Odlomakpopisa"/>
        <w:rPr>
          <w:rFonts w:cstheme="minorHAnsi"/>
        </w:rPr>
      </w:pPr>
    </w:p>
    <w:p w:rsidR="00AD4561" w:rsidRPr="00FF200E" w:rsidRDefault="00AD4561" w:rsidP="00AD4561">
      <w:pPr>
        <w:spacing w:after="0" w:line="240" w:lineRule="auto"/>
        <w:rPr>
          <w:rFonts w:eastAsia="Times New Roman" w:cstheme="minorHAnsi"/>
          <w:b/>
        </w:rPr>
      </w:pPr>
      <w:r w:rsidRPr="00FF200E">
        <w:rPr>
          <w:rFonts w:eastAsia="Times New Roman" w:cstheme="minorHAnsi"/>
          <w:b/>
          <w:bCs/>
          <w:color w:val="000000"/>
        </w:rPr>
        <w:t xml:space="preserve">OBRAZLOŽENJE OPĆEG DIJELA </w:t>
      </w:r>
      <w:r>
        <w:rPr>
          <w:rFonts w:eastAsia="Times New Roman" w:cstheme="minorHAnsi"/>
          <w:b/>
          <w:bCs/>
          <w:color w:val="000000"/>
        </w:rPr>
        <w:t>POLU</w:t>
      </w:r>
      <w:r w:rsidRPr="00FF200E">
        <w:rPr>
          <w:rFonts w:eastAsia="Times New Roman" w:cstheme="minorHAnsi"/>
          <w:b/>
        </w:rPr>
        <w:t>GODIŠNJEG IZVJEŠTAJA O IZVRŠENJU FINANCIJSKOG PLANA/REBALANSA ZA 202</w:t>
      </w:r>
      <w:r>
        <w:rPr>
          <w:rFonts w:eastAsia="Times New Roman" w:cstheme="minorHAnsi"/>
          <w:b/>
        </w:rPr>
        <w:t>4</w:t>
      </w:r>
      <w:r w:rsidRPr="00FF200E">
        <w:rPr>
          <w:rFonts w:eastAsia="Times New Roman" w:cstheme="minorHAnsi"/>
          <w:b/>
        </w:rPr>
        <w:t>. GODINU</w:t>
      </w:r>
    </w:p>
    <w:p w:rsidR="00AD4561" w:rsidRPr="00FF200E" w:rsidRDefault="00AD4561" w:rsidP="00AD4561">
      <w:pPr>
        <w:rPr>
          <w:rFonts w:cstheme="minorHAnsi"/>
        </w:rPr>
      </w:pPr>
    </w:p>
    <w:p w:rsidR="00AD4561" w:rsidRPr="00FF200E" w:rsidRDefault="00AD4561" w:rsidP="00AD4561">
      <w:pPr>
        <w:spacing w:line="276" w:lineRule="auto"/>
        <w:rPr>
          <w:rFonts w:eastAsia="Times New Roman" w:cstheme="minorHAnsi"/>
          <w:color w:val="000000"/>
        </w:rPr>
      </w:pPr>
      <w:r w:rsidRPr="00FF200E">
        <w:rPr>
          <w:rFonts w:cstheme="minorHAnsi"/>
        </w:rPr>
        <w:t xml:space="preserve">Obrazloženje </w:t>
      </w:r>
      <w:r>
        <w:rPr>
          <w:rFonts w:cstheme="minorHAnsi"/>
        </w:rPr>
        <w:t>polu</w:t>
      </w:r>
      <w:r w:rsidRPr="00FF200E">
        <w:rPr>
          <w:rFonts w:cstheme="minorHAnsi"/>
        </w:rPr>
        <w:t xml:space="preserve">godišnjeg izvještaja o izvršenju financijskog plana OŠ </w:t>
      </w:r>
      <w:proofErr w:type="spellStart"/>
      <w:r w:rsidRPr="00FF200E">
        <w:rPr>
          <w:rFonts w:cstheme="minorHAnsi"/>
        </w:rPr>
        <w:t>Petrijevci</w:t>
      </w:r>
      <w:proofErr w:type="spellEnd"/>
      <w:r w:rsidRPr="00FF200E">
        <w:rPr>
          <w:rFonts w:cstheme="minorHAnsi"/>
        </w:rPr>
        <w:t xml:space="preserve"> za</w:t>
      </w:r>
      <w:r>
        <w:rPr>
          <w:rFonts w:cstheme="minorHAnsi"/>
        </w:rPr>
        <w:t xml:space="preserve"> 01.01.-30.06.</w:t>
      </w:r>
      <w:r w:rsidRPr="00FF200E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FF200E">
        <w:rPr>
          <w:rFonts w:cstheme="minorHAnsi"/>
        </w:rPr>
        <w:t>. godin</w:t>
      </w:r>
      <w:r>
        <w:rPr>
          <w:rFonts w:cstheme="minorHAnsi"/>
        </w:rPr>
        <w:t>e</w:t>
      </w:r>
      <w:r w:rsidRPr="00FF200E">
        <w:rPr>
          <w:rFonts w:cstheme="minorHAnsi"/>
        </w:rPr>
        <w:t xml:space="preserve"> izrađen je u skladu s odredbama Zakona o proračunu (Narodne novine broj 144/21),</w:t>
      </w:r>
      <w:r w:rsidRPr="00FF200E">
        <w:rPr>
          <w:rFonts w:cstheme="minorHAnsi"/>
          <w:color w:val="000000"/>
        </w:rPr>
        <w:t xml:space="preserve"> Pravilnika o proračunskim klasifikacijama (Narodne novine broj 26/10, 120/13 i 01/20), Pravilnika o proračunskom računovodstvu i Računskom planu (Narodne novine broj 124/14, 115/15, 87/16, 3/18, 126/19 i 108/20), Zakonu o uvođenju eura kao službene valute u Republici Hrvatskoj (Narodne novine  broj 57/2022), </w:t>
      </w:r>
      <w:r w:rsidRPr="00FF200E">
        <w:rPr>
          <w:rFonts w:eastAsia="Times New Roman" w:cstheme="minorHAnsi"/>
          <w:color w:val="000000"/>
        </w:rPr>
        <w:t>te Podacima za izradu Godišnjeg izvještaja o izvršenju proračuna Osječko-baranjske županije za 2023. godinu (</w:t>
      </w:r>
      <w:r w:rsidRPr="00FF200E">
        <w:rPr>
          <w:rFonts w:eastAsia="Times New Roman" w:cstheme="minorHAnsi"/>
          <w:iCs/>
          <w:color w:val="000000"/>
        </w:rPr>
        <w:t>KLASA:</w:t>
      </w:r>
      <w:r w:rsidRPr="00FF200E">
        <w:rPr>
          <w:rFonts w:eastAsia="Times New Roman" w:cstheme="minorHAnsi"/>
          <w:iCs/>
        </w:rPr>
        <w:t xml:space="preserve"> 602-02</w:t>
      </w:r>
      <w:r w:rsidRPr="00FF200E">
        <w:rPr>
          <w:rFonts w:eastAsia="Times New Roman" w:cstheme="minorHAnsi"/>
          <w:iCs/>
          <w:color w:val="000000"/>
        </w:rPr>
        <w:t>/24-03/</w:t>
      </w:r>
      <w:r w:rsidR="004A667D">
        <w:rPr>
          <w:rFonts w:eastAsia="Times New Roman" w:cstheme="minorHAnsi"/>
          <w:iCs/>
          <w:color w:val="000000"/>
        </w:rPr>
        <w:t>5</w:t>
      </w:r>
      <w:r w:rsidRPr="00FF200E">
        <w:rPr>
          <w:rFonts w:eastAsia="Times New Roman" w:cstheme="minorHAnsi"/>
          <w:iCs/>
          <w:color w:val="000000"/>
        </w:rPr>
        <w:t>, URBOJ: 2158-17/12-24-1</w:t>
      </w:r>
      <w:r w:rsidRPr="00FF200E">
        <w:rPr>
          <w:rFonts w:eastAsia="Times New Roman" w:cstheme="minorHAnsi"/>
          <w:color w:val="000000"/>
        </w:rPr>
        <w:t>.</w:t>
      </w:r>
    </w:p>
    <w:p w:rsidR="00AD4561" w:rsidRDefault="00AD4561" w:rsidP="00AD4561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AD4561" w:rsidRDefault="00AD4561" w:rsidP="00AD4561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AD4561" w:rsidRDefault="00AD4561" w:rsidP="00AD4561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AD4561" w:rsidRPr="00FF200E" w:rsidRDefault="00AD4561" w:rsidP="00AD4561">
      <w:pPr>
        <w:spacing w:after="0" w:line="240" w:lineRule="auto"/>
        <w:jc w:val="both"/>
        <w:rPr>
          <w:rFonts w:eastAsia="Times New Roman" w:cstheme="minorHAnsi"/>
        </w:rPr>
      </w:pPr>
      <w:r w:rsidRPr="00FF200E">
        <w:rPr>
          <w:rFonts w:eastAsia="Times New Roman" w:cstheme="minorHAnsi"/>
          <w:b/>
        </w:rPr>
        <w:t>OBRAZLOŽENJE OSTVARENJA PRIHODA I PRIMITAKA, RASHODA I IZDATAKA ZA RAZDOBLJE  1.1. DO 3</w:t>
      </w:r>
      <w:r w:rsidR="004A667D">
        <w:rPr>
          <w:rFonts w:eastAsia="Times New Roman" w:cstheme="minorHAnsi"/>
          <w:b/>
        </w:rPr>
        <w:t>0</w:t>
      </w:r>
      <w:r w:rsidRPr="00FF200E">
        <w:rPr>
          <w:rFonts w:eastAsia="Times New Roman" w:cstheme="minorHAnsi"/>
          <w:b/>
        </w:rPr>
        <w:t>.</w:t>
      </w:r>
      <w:r w:rsidR="004A667D">
        <w:rPr>
          <w:rFonts w:eastAsia="Times New Roman" w:cstheme="minorHAnsi"/>
          <w:b/>
        </w:rPr>
        <w:t>06</w:t>
      </w:r>
      <w:r w:rsidRPr="00FF200E">
        <w:rPr>
          <w:rFonts w:eastAsia="Times New Roman" w:cstheme="minorHAnsi"/>
          <w:b/>
        </w:rPr>
        <w:t>.202</w:t>
      </w:r>
      <w:r w:rsidR="004A667D">
        <w:rPr>
          <w:rFonts w:eastAsia="Times New Roman" w:cstheme="minorHAnsi"/>
          <w:b/>
        </w:rPr>
        <w:t>4</w:t>
      </w:r>
      <w:r w:rsidRPr="00FF200E">
        <w:rPr>
          <w:rFonts w:eastAsia="Times New Roman" w:cstheme="minorHAnsi"/>
        </w:rPr>
        <w:t>.</w:t>
      </w:r>
    </w:p>
    <w:p w:rsidR="00AD4561" w:rsidRPr="00FF200E" w:rsidRDefault="00AD4561" w:rsidP="00AD4561">
      <w:pPr>
        <w:rPr>
          <w:rFonts w:cstheme="minorHAnsi"/>
        </w:rPr>
      </w:pPr>
    </w:p>
    <w:p w:rsidR="00AD4561" w:rsidRPr="00FF200E" w:rsidRDefault="00AD4561" w:rsidP="00AD4561">
      <w:r w:rsidRPr="00FF200E">
        <w:rPr>
          <w:rFonts w:cstheme="minorHAnsi"/>
        </w:rPr>
        <w:t xml:space="preserve">OŠ </w:t>
      </w:r>
      <w:proofErr w:type="spellStart"/>
      <w:r w:rsidRPr="00FF200E">
        <w:rPr>
          <w:rFonts w:cstheme="minorHAnsi"/>
        </w:rPr>
        <w:t>Petrijevci</w:t>
      </w:r>
      <w:proofErr w:type="spellEnd"/>
      <w:r w:rsidRPr="00FF200E">
        <w:rPr>
          <w:rFonts w:cstheme="minorHAnsi"/>
        </w:rPr>
        <w:t xml:space="preserve"> u razdoblju od 01.01.202</w:t>
      </w:r>
      <w:r>
        <w:rPr>
          <w:rFonts w:cstheme="minorHAnsi"/>
        </w:rPr>
        <w:t>4</w:t>
      </w:r>
      <w:r w:rsidRPr="00FF200E">
        <w:rPr>
          <w:rFonts w:cstheme="minorHAnsi"/>
        </w:rPr>
        <w:t>. do 3</w:t>
      </w:r>
      <w:r>
        <w:rPr>
          <w:rFonts w:cstheme="minorHAnsi"/>
        </w:rPr>
        <w:t>0</w:t>
      </w:r>
      <w:r w:rsidRPr="00FF200E">
        <w:rPr>
          <w:rFonts w:cstheme="minorHAnsi"/>
        </w:rPr>
        <w:t>.</w:t>
      </w:r>
      <w:r>
        <w:rPr>
          <w:rFonts w:cstheme="minorHAnsi"/>
        </w:rPr>
        <w:t>06</w:t>
      </w:r>
      <w:r w:rsidRPr="00FF200E">
        <w:rPr>
          <w:rFonts w:cstheme="minorHAnsi"/>
        </w:rPr>
        <w:t>.202</w:t>
      </w:r>
      <w:r>
        <w:rPr>
          <w:rFonts w:cstheme="minorHAnsi"/>
        </w:rPr>
        <w:t>4</w:t>
      </w:r>
      <w:r w:rsidRPr="00FF200E">
        <w:rPr>
          <w:rFonts w:cstheme="minorHAnsi"/>
        </w:rPr>
        <w:t xml:space="preserve">. godine ostvarila je ukupne prihode u iznosu od </w:t>
      </w:r>
      <w:r>
        <w:rPr>
          <w:rFonts w:cstheme="minorHAnsi"/>
        </w:rPr>
        <w:t>512.954,58</w:t>
      </w:r>
      <w:r w:rsidRPr="00FF200E">
        <w:rPr>
          <w:rFonts w:cstheme="minorHAnsi"/>
        </w:rPr>
        <w:t xml:space="preserve">€, rashodi su izvršeni u iznosu od </w:t>
      </w:r>
      <w:r>
        <w:rPr>
          <w:rFonts w:cstheme="minorHAnsi"/>
        </w:rPr>
        <w:t>513.586,67</w:t>
      </w:r>
      <w:r w:rsidRPr="00FF200E">
        <w:rPr>
          <w:rFonts w:cstheme="minorHAnsi"/>
        </w:rPr>
        <w:t xml:space="preserve">€, te je ostvareni višak za navedeno </w:t>
      </w:r>
      <w:r w:rsidRPr="00FF200E">
        <w:t xml:space="preserve">razdoblje u iznosu od </w:t>
      </w:r>
      <w:r>
        <w:t>4.891,39</w:t>
      </w:r>
      <w:r w:rsidRPr="00FF200E">
        <w:t xml:space="preserve">€. Ukupni prihodi realizirani su  na razini </w:t>
      </w:r>
      <w:r>
        <w:t>44,36</w:t>
      </w:r>
      <w:r w:rsidRPr="00FF200E">
        <w:t xml:space="preserve">% u odnosu na planske vrijednosti. Ukupni rashodi realizirani su  na razini </w:t>
      </w:r>
      <w:r>
        <w:t>44,21</w:t>
      </w:r>
      <w:r w:rsidRPr="00FF200E">
        <w:t>% u odnosu na planirano.</w:t>
      </w:r>
    </w:p>
    <w:p w:rsidR="00AD4561" w:rsidRPr="00FF200E" w:rsidRDefault="00AD4561" w:rsidP="00AD4561">
      <w:pPr>
        <w:spacing w:after="0" w:line="240" w:lineRule="auto"/>
        <w:rPr>
          <w:rFonts w:ascii="Calibri" w:eastAsia="Times New Roman" w:hAnsi="Calibri" w:cs="Calibri"/>
        </w:rPr>
      </w:pPr>
      <w:r w:rsidRPr="00FF200E">
        <w:rPr>
          <w:rFonts w:ascii="Calibri" w:eastAsia="Times New Roman" w:hAnsi="Calibri" w:cs="Calibri"/>
        </w:rPr>
        <w:t>Na dan 3</w:t>
      </w:r>
      <w:r w:rsidR="00BF0019">
        <w:rPr>
          <w:rFonts w:ascii="Calibri" w:eastAsia="Times New Roman" w:hAnsi="Calibri" w:cs="Calibri"/>
        </w:rPr>
        <w:t>0</w:t>
      </w:r>
      <w:r w:rsidRPr="00FF200E">
        <w:rPr>
          <w:rFonts w:ascii="Calibri" w:eastAsia="Times New Roman" w:hAnsi="Calibri" w:cs="Calibri"/>
        </w:rPr>
        <w:t>.</w:t>
      </w:r>
      <w:r w:rsidR="00BF0019">
        <w:rPr>
          <w:rFonts w:ascii="Calibri" w:eastAsia="Times New Roman" w:hAnsi="Calibri" w:cs="Calibri"/>
        </w:rPr>
        <w:t>06</w:t>
      </w:r>
      <w:r w:rsidRPr="00FF200E">
        <w:rPr>
          <w:rFonts w:ascii="Calibri" w:eastAsia="Times New Roman" w:hAnsi="Calibri" w:cs="Calibri"/>
        </w:rPr>
        <w:t>.202</w:t>
      </w:r>
      <w:r w:rsidR="00BF0019">
        <w:rPr>
          <w:rFonts w:ascii="Calibri" w:eastAsia="Times New Roman" w:hAnsi="Calibri" w:cs="Calibri"/>
        </w:rPr>
        <w:t>4</w:t>
      </w:r>
      <w:r w:rsidRPr="00FF200E">
        <w:rPr>
          <w:rFonts w:ascii="Calibri" w:eastAsia="Times New Roman" w:hAnsi="Calibri" w:cs="Calibri"/>
        </w:rPr>
        <w:t xml:space="preserve">.  ostvaren je višak prihoda poslovanja u iznosu </w:t>
      </w:r>
      <w:r w:rsidR="00BF0019">
        <w:rPr>
          <w:rFonts w:ascii="Calibri" w:eastAsia="Times New Roman" w:hAnsi="Calibri" w:cs="Calibri"/>
        </w:rPr>
        <w:t>8.009,53</w:t>
      </w:r>
      <w:r w:rsidRPr="00FF200E">
        <w:rPr>
          <w:rFonts w:ascii="Calibri" w:eastAsia="Times New Roman" w:hAnsi="Calibri" w:cs="Calibri"/>
        </w:rPr>
        <w:t xml:space="preserve">€, ali i manjak prihoda od nefinancijske imovine </w:t>
      </w:r>
      <w:r w:rsidR="00BF0019">
        <w:rPr>
          <w:rFonts w:ascii="Calibri" w:eastAsia="Times New Roman" w:hAnsi="Calibri" w:cs="Calibri"/>
        </w:rPr>
        <w:t>8.641,62</w:t>
      </w:r>
      <w:r w:rsidRPr="00FF200E">
        <w:rPr>
          <w:rFonts w:ascii="Calibri" w:eastAsia="Times New Roman" w:hAnsi="Calibri" w:cs="Calibri"/>
        </w:rPr>
        <w:t xml:space="preserve">€. Raspoloživi višak za predstojeće razdoblje je </w:t>
      </w:r>
      <w:r w:rsidR="00BF0019">
        <w:rPr>
          <w:rFonts w:ascii="Calibri" w:eastAsia="Times New Roman" w:hAnsi="Calibri" w:cs="Calibri"/>
        </w:rPr>
        <w:t>4.891,39</w:t>
      </w:r>
      <w:r w:rsidRPr="00FF200E">
        <w:rPr>
          <w:rFonts w:ascii="Calibri" w:eastAsia="Times New Roman" w:hAnsi="Calibri" w:cs="Calibri"/>
        </w:rPr>
        <w:t xml:space="preserve">€. </w:t>
      </w:r>
    </w:p>
    <w:p w:rsidR="00AD4561" w:rsidRPr="00FF200E" w:rsidRDefault="00AD4561" w:rsidP="00AD4561">
      <w:pPr>
        <w:spacing w:after="0" w:line="276" w:lineRule="auto"/>
        <w:jc w:val="both"/>
        <w:rPr>
          <w:rFonts w:ascii="Calibri" w:eastAsia="Times New Roman" w:hAnsi="Calibri" w:cs="Times New Roman"/>
          <w:iCs/>
          <w:color w:val="404040"/>
        </w:rPr>
      </w:pPr>
    </w:p>
    <w:p w:rsidR="002A545A" w:rsidRPr="00B10FE5" w:rsidRDefault="002A545A" w:rsidP="00B10FE5">
      <w:pPr>
        <w:jc w:val="both"/>
        <w:rPr>
          <w:rFonts w:ascii="Calibri" w:hAnsi="Calibri" w:cs="Calibri"/>
        </w:rPr>
      </w:pPr>
      <w:r w:rsidRPr="00F37860">
        <w:rPr>
          <w:rFonts w:ascii="Calibri" w:hAnsi="Calibri" w:cs="Calibri"/>
        </w:rPr>
        <w:t xml:space="preserve">Pregled izvršenja rashoda po programima: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4"/>
        <w:gridCol w:w="2100"/>
        <w:gridCol w:w="1378"/>
        <w:gridCol w:w="1411"/>
        <w:gridCol w:w="1007"/>
      </w:tblGrid>
      <w:tr w:rsidR="002A545A" w:rsidRPr="00F37860" w:rsidTr="006229ED">
        <w:tc>
          <w:tcPr>
            <w:tcW w:w="614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R.br.</w:t>
            </w:r>
          </w:p>
        </w:tc>
        <w:tc>
          <w:tcPr>
            <w:tcW w:w="2100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Naziv aktivnosti / projekta</w:t>
            </w:r>
          </w:p>
        </w:tc>
        <w:tc>
          <w:tcPr>
            <w:tcW w:w="1132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Plan/Rebalans 202</w:t>
            </w:r>
            <w:r>
              <w:rPr>
                <w:sz w:val="20"/>
                <w:szCs w:val="20"/>
              </w:rPr>
              <w:t>4</w:t>
            </w:r>
            <w:r w:rsidRPr="00F37860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Izvršenje 1-</w:t>
            </w:r>
            <w:r>
              <w:rPr>
                <w:sz w:val="20"/>
                <w:szCs w:val="20"/>
              </w:rPr>
              <w:t>6</w:t>
            </w:r>
            <w:r w:rsidRPr="00F37860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1007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Indeks izvršenja</w:t>
            </w:r>
          </w:p>
        </w:tc>
      </w:tr>
      <w:tr w:rsidR="002A545A" w:rsidRPr="00F37860" w:rsidTr="006229ED">
        <w:tc>
          <w:tcPr>
            <w:tcW w:w="614" w:type="dxa"/>
          </w:tcPr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</w:tcPr>
          <w:p w:rsidR="002A545A" w:rsidRPr="00F37860" w:rsidRDefault="002A545A" w:rsidP="006229ED">
            <w:pPr>
              <w:rPr>
                <w:rFonts w:cstheme="minorHAnsi"/>
                <w:sz w:val="20"/>
                <w:szCs w:val="20"/>
              </w:rPr>
            </w:pPr>
            <w:r w:rsidRPr="00F37860">
              <w:rPr>
                <w:rFonts w:cstheme="minorHAnsi"/>
              </w:rPr>
              <w:t>1207 RAZVOJ ODGOJNO-OBRAZOVNOG SUSTAVA</w:t>
            </w:r>
          </w:p>
        </w:tc>
        <w:tc>
          <w:tcPr>
            <w:tcW w:w="1132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11.386</w:t>
            </w:r>
            <w:r w:rsidRPr="00F37860">
              <w:rPr>
                <w:sz w:val="20"/>
                <w:szCs w:val="20"/>
              </w:rPr>
              <w:t>,00</w:t>
            </w:r>
          </w:p>
        </w:tc>
        <w:tc>
          <w:tcPr>
            <w:tcW w:w="1411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78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939</w:t>
            </w:r>
            <w:r w:rsidRPr="00F378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07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52,17</w:t>
            </w:r>
          </w:p>
        </w:tc>
      </w:tr>
      <w:tr w:rsidR="002A545A" w:rsidRPr="00F37860" w:rsidTr="006229ED">
        <w:tc>
          <w:tcPr>
            <w:tcW w:w="614" w:type="dxa"/>
          </w:tcPr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rFonts w:ascii="Calibri" w:hAnsi="Calibri" w:cs="Calibri"/>
              </w:rPr>
              <w:t>7006 FINANCIRANJE OSNOVNOG ŠKOLSTVA PREMA MINIMALNOM STANDARDU</w:t>
            </w:r>
          </w:p>
        </w:tc>
        <w:tc>
          <w:tcPr>
            <w:tcW w:w="1132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75.624,00</w:t>
            </w:r>
          </w:p>
        </w:tc>
        <w:tc>
          <w:tcPr>
            <w:tcW w:w="1411" w:type="dxa"/>
          </w:tcPr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42.704,74</w:t>
            </w:r>
          </w:p>
        </w:tc>
        <w:tc>
          <w:tcPr>
            <w:tcW w:w="1007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56,47</w:t>
            </w:r>
          </w:p>
        </w:tc>
      </w:tr>
      <w:tr w:rsidR="002A545A" w:rsidRPr="00F37860" w:rsidTr="006229ED">
        <w:tc>
          <w:tcPr>
            <w:tcW w:w="614" w:type="dxa"/>
          </w:tcPr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</w:tcPr>
          <w:p w:rsidR="002A545A" w:rsidRPr="00F37860" w:rsidRDefault="002A545A" w:rsidP="006229ED">
            <w:r w:rsidRPr="00F37860">
              <w:t>7011 FINANCIRANJE ŠKOLSTVA IZVAN ŽUPANIJSKOG PRORAČUNA</w:t>
            </w:r>
          </w:p>
        </w:tc>
        <w:tc>
          <w:tcPr>
            <w:tcW w:w="1132" w:type="dxa"/>
          </w:tcPr>
          <w:p w:rsidR="002A545A" w:rsidRDefault="002A545A" w:rsidP="006229ED">
            <w:pPr>
              <w:rPr>
                <w:rFonts w:cstheme="minorHAnsi"/>
                <w:sz w:val="20"/>
                <w:szCs w:val="20"/>
              </w:rPr>
            </w:pPr>
          </w:p>
          <w:p w:rsidR="002A545A" w:rsidRDefault="002A545A" w:rsidP="006229ED">
            <w:pPr>
              <w:rPr>
                <w:rFonts w:cstheme="minorHAnsi"/>
                <w:sz w:val="20"/>
                <w:szCs w:val="20"/>
              </w:rPr>
            </w:pPr>
          </w:p>
          <w:p w:rsidR="002A545A" w:rsidRPr="00F37860" w:rsidRDefault="002A545A" w:rsidP="00622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1.074.779,00</w:t>
            </w:r>
          </w:p>
        </w:tc>
        <w:tc>
          <w:tcPr>
            <w:tcW w:w="1411" w:type="dxa"/>
          </w:tcPr>
          <w:p w:rsidR="002A545A" w:rsidRDefault="002A545A" w:rsidP="006229ED">
            <w:pPr>
              <w:rPr>
                <w:rFonts w:cstheme="minorHAnsi"/>
                <w:sz w:val="20"/>
                <w:szCs w:val="20"/>
              </w:rPr>
            </w:pPr>
          </w:p>
          <w:p w:rsidR="002A545A" w:rsidRDefault="002A545A" w:rsidP="006229ED">
            <w:pPr>
              <w:rPr>
                <w:rFonts w:cstheme="minorHAnsi"/>
                <w:sz w:val="20"/>
                <w:szCs w:val="20"/>
              </w:rPr>
            </w:pPr>
          </w:p>
          <w:p w:rsidR="002A545A" w:rsidRPr="00F37860" w:rsidRDefault="002A545A" w:rsidP="00622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464.942,30</w:t>
            </w:r>
          </w:p>
        </w:tc>
        <w:tc>
          <w:tcPr>
            <w:tcW w:w="1007" w:type="dxa"/>
          </w:tcPr>
          <w:p w:rsidR="002A545A" w:rsidRDefault="002A545A" w:rsidP="006229ED">
            <w:pPr>
              <w:jc w:val="right"/>
              <w:rPr>
                <w:sz w:val="20"/>
                <w:szCs w:val="20"/>
              </w:rPr>
            </w:pPr>
          </w:p>
          <w:p w:rsidR="002A545A" w:rsidRDefault="002A545A" w:rsidP="006229ED">
            <w:pPr>
              <w:jc w:val="right"/>
              <w:rPr>
                <w:sz w:val="20"/>
                <w:szCs w:val="20"/>
              </w:rPr>
            </w:pPr>
          </w:p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43,26</w:t>
            </w:r>
          </w:p>
        </w:tc>
      </w:tr>
      <w:tr w:rsidR="002A545A" w:rsidRPr="00F37860" w:rsidTr="006229ED">
        <w:tc>
          <w:tcPr>
            <w:tcW w:w="614" w:type="dxa"/>
          </w:tcPr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2A545A" w:rsidRPr="00F37860" w:rsidRDefault="002A545A" w:rsidP="006229ED">
            <w:pPr>
              <w:rPr>
                <w:sz w:val="20"/>
                <w:szCs w:val="20"/>
              </w:rPr>
            </w:pPr>
            <w:r w:rsidRPr="00F37860">
              <w:rPr>
                <w:sz w:val="20"/>
                <w:szCs w:val="20"/>
              </w:rPr>
              <w:t>Ukupno program:</w:t>
            </w:r>
          </w:p>
        </w:tc>
        <w:tc>
          <w:tcPr>
            <w:tcW w:w="1132" w:type="dxa"/>
          </w:tcPr>
          <w:p w:rsidR="002A545A" w:rsidRPr="00F37860" w:rsidRDefault="002A545A" w:rsidP="006229E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1.161.789,00</w:t>
            </w:r>
          </w:p>
        </w:tc>
        <w:tc>
          <w:tcPr>
            <w:tcW w:w="1411" w:type="dxa"/>
          </w:tcPr>
          <w:p w:rsidR="002A545A" w:rsidRPr="00F37860" w:rsidRDefault="002A545A" w:rsidP="006229E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513.586,67</w:t>
            </w:r>
          </w:p>
        </w:tc>
        <w:tc>
          <w:tcPr>
            <w:tcW w:w="1007" w:type="dxa"/>
          </w:tcPr>
          <w:p w:rsidR="002A545A" w:rsidRPr="00F37860" w:rsidRDefault="002A545A" w:rsidP="00622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44,21</w:t>
            </w:r>
          </w:p>
        </w:tc>
      </w:tr>
    </w:tbl>
    <w:p w:rsidR="00F37860" w:rsidRDefault="00F37860" w:rsidP="00AD4561">
      <w:pPr>
        <w:ind w:firstLine="708"/>
      </w:pPr>
    </w:p>
    <w:p w:rsidR="002A545A" w:rsidRPr="00A83E04" w:rsidRDefault="002A545A" w:rsidP="002A545A">
      <w:pPr>
        <w:rPr>
          <w:b/>
          <w:caps/>
        </w:rPr>
      </w:pPr>
      <w:r w:rsidRPr="00A83E04">
        <w:rPr>
          <w:b/>
          <w:caps/>
        </w:rPr>
        <w:t>1207 razvoj odgojno-obrazovnog susatava</w:t>
      </w:r>
    </w:p>
    <w:p w:rsidR="002A545A" w:rsidRPr="00F37860" w:rsidRDefault="002A545A" w:rsidP="002A545A">
      <w:r w:rsidRPr="00F37860">
        <w:t xml:space="preserve">Projekt  „Učimo zajedno 7“  OŠ </w:t>
      </w:r>
      <w:proofErr w:type="spellStart"/>
      <w:r w:rsidRPr="00F37860">
        <w:t>Petrijevci</w:t>
      </w:r>
      <w:proofErr w:type="spellEnd"/>
      <w:r w:rsidRPr="00F37860">
        <w:t xml:space="preserve"> </w:t>
      </w:r>
      <w:r>
        <w:t xml:space="preserve">se </w:t>
      </w:r>
      <w:r w:rsidRPr="00F37860">
        <w:t>realizira kao partner zajedno s Osječko-baranjskom županijom. Cilj je pružiti podršku učeniku s teškoćama kako bi isti mogao biti integriran u redovni obrazovni sustav.</w:t>
      </w:r>
    </w:p>
    <w:p w:rsidR="002A545A" w:rsidRPr="00F37860" w:rsidRDefault="002A545A" w:rsidP="002A545A">
      <w:r w:rsidRPr="00F37860">
        <w:t xml:space="preserve">Projekt „Shema – voće, povrće i mlijeko“ OŠ </w:t>
      </w:r>
      <w:proofErr w:type="spellStart"/>
      <w:r w:rsidRPr="00F37860">
        <w:t>Petrijevci</w:t>
      </w:r>
      <w:proofErr w:type="spellEnd"/>
      <w:r w:rsidRPr="00F37860">
        <w:t xml:space="preserve"> realizira kao partner zajedno s Osječko-baranjskom županijom.</w:t>
      </w:r>
    </w:p>
    <w:p w:rsidR="002A545A" w:rsidRPr="00F37860" w:rsidRDefault="002A545A" w:rsidP="002A545A">
      <w:r w:rsidRPr="00F37860">
        <w:t>Cilj projekta je osigurati redovnu konzumaciju voća, povrća i mlijeka svakom učeniku.</w:t>
      </w:r>
    </w:p>
    <w:p w:rsidR="002A545A" w:rsidRDefault="002A545A" w:rsidP="002A545A">
      <w:r w:rsidRPr="00F37860">
        <w:t>Sufinanciranje obavezne školske lektire u osnovnim i srednjim školama cilj je pridonijeti boljoj opremljenosti školskih knjižnica dovoljnim brojem primjeraka školske lektire u svrhu kvalitetnije realizacije obrazovnih programa.</w:t>
      </w:r>
    </w:p>
    <w:p w:rsidR="002A545A" w:rsidRPr="00F37860" w:rsidRDefault="00B10FE5" w:rsidP="00B10FE5">
      <w:r>
        <w:t>Učenici su posjetili Sajam znanja u Osijeku, njih dvadeset i troje. Županija je osigurala prijevoz u sklopu projekta „Sajam zanimanja“.</w:t>
      </w: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2"/>
        <w:gridCol w:w="2246"/>
        <w:gridCol w:w="1494"/>
        <w:gridCol w:w="1008"/>
        <w:gridCol w:w="1612"/>
      </w:tblGrid>
      <w:tr w:rsidR="002A545A" w:rsidRPr="00F37860" w:rsidTr="006229ED">
        <w:tc>
          <w:tcPr>
            <w:tcW w:w="472" w:type="dxa"/>
            <w:shd w:val="clear" w:color="auto" w:fill="E7E6E6" w:themeFill="background2"/>
          </w:tcPr>
          <w:p w:rsidR="002A545A" w:rsidRPr="00F37860" w:rsidRDefault="002A545A" w:rsidP="006229ED">
            <w:r w:rsidRPr="00F37860">
              <w:t>R. br.</w:t>
            </w:r>
          </w:p>
        </w:tc>
        <w:tc>
          <w:tcPr>
            <w:tcW w:w="2246" w:type="dxa"/>
            <w:shd w:val="clear" w:color="auto" w:fill="E7E6E6" w:themeFill="background2"/>
          </w:tcPr>
          <w:p w:rsidR="002A545A" w:rsidRPr="00F37860" w:rsidRDefault="002A545A" w:rsidP="006229ED">
            <w:pPr>
              <w:rPr>
                <w:sz w:val="18"/>
                <w:szCs w:val="18"/>
              </w:rPr>
            </w:pPr>
            <w:r w:rsidRPr="00F37860">
              <w:rPr>
                <w:rFonts w:ascii="Calibri" w:hAnsi="Calibri" w:cs="Calibri"/>
                <w:sz w:val="18"/>
                <w:szCs w:val="18"/>
              </w:rPr>
              <w:t>Naziv aktivnosti/projekta</w:t>
            </w:r>
          </w:p>
        </w:tc>
        <w:tc>
          <w:tcPr>
            <w:tcW w:w="992" w:type="dxa"/>
            <w:shd w:val="clear" w:color="auto" w:fill="E7E6E6" w:themeFill="background2"/>
          </w:tcPr>
          <w:p w:rsidR="002A545A" w:rsidRPr="00F37860" w:rsidRDefault="002A545A" w:rsidP="006229ED">
            <w:r w:rsidRPr="00F37860">
              <w:t>Plan/Rebalans za 202</w:t>
            </w:r>
            <w:r>
              <w:t>4</w:t>
            </w:r>
            <w:r w:rsidRPr="00F37860">
              <w:t>.</w:t>
            </w:r>
          </w:p>
        </w:tc>
        <w:tc>
          <w:tcPr>
            <w:tcW w:w="992" w:type="dxa"/>
            <w:shd w:val="clear" w:color="auto" w:fill="E7E6E6" w:themeFill="background2"/>
          </w:tcPr>
          <w:p w:rsidR="002A545A" w:rsidRPr="00F37860" w:rsidRDefault="002A545A" w:rsidP="006229ED">
            <w:r w:rsidRPr="00F37860">
              <w:t>Izvršenje</w:t>
            </w:r>
            <w:r w:rsidRPr="00F37860">
              <w:br/>
              <w:t>1.-</w:t>
            </w:r>
            <w:r>
              <w:t>6</w:t>
            </w:r>
            <w:r w:rsidRPr="00F37860">
              <w:t>. 202</w:t>
            </w:r>
            <w:r>
              <w:t>4</w:t>
            </w:r>
            <w:r w:rsidRPr="00F37860">
              <w:t>.</w:t>
            </w:r>
          </w:p>
        </w:tc>
        <w:tc>
          <w:tcPr>
            <w:tcW w:w="1390" w:type="dxa"/>
            <w:shd w:val="clear" w:color="auto" w:fill="E7E6E6" w:themeFill="background2"/>
          </w:tcPr>
          <w:p w:rsidR="002A545A" w:rsidRPr="00F37860" w:rsidRDefault="002A545A" w:rsidP="006229ED">
            <w:r w:rsidRPr="00F37860">
              <w:t>Indeks</w:t>
            </w:r>
            <w:r w:rsidRPr="00F37860">
              <w:br/>
              <w:t>(Izvršenje/Plan)</w:t>
            </w:r>
          </w:p>
        </w:tc>
      </w:tr>
      <w:tr w:rsidR="002A545A" w:rsidRPr="00F37860" w:rsidTr="006229ED">
        <w:tc>
          <w:tcPr>
            <w:tcW w:w="472" w:type="dxa"/>
          </w:tcPr>
          <w:p w:rsidR="002A545A" w:rsidRPr="00F37860" w:rsidRDefault="002A545A" w:rsidP="006229ED">
            <w:r w:rsidRPr="00F37860">
              <w:t>1.</w:t>
            </w:r>
          </w:p>
        </w:tc>
        <w:tc>
          <w:tcPr>
            <w:tcW w:w="2246" w:type="dxa"/>
          </w:tcPr>
          <w:p w:rsidR="002A545A" w:rsidRPr="00F37860" w:rsidRDefault="002A545A" w:rsidP="006229ED">
            <w:r w:rsidRPr="00F37860">
              <w:t>Sufinanciranje obavezne školske lektire u osnovnim i srednjim školama</w:t>
            </w:r>
          </w:p>
        </w:tc>
        <w:tc>
          <w:tcPr>
            <w:tcW w:w="992" w:type="dxa"/>
          </w:tcPr>
          <w:p w:rsidR="002A545A" w:rsidRPr="00F37860" w:rsidRDefault="002A545A" w:rsidP="006229ED">
            <w:r w:rsidRPr="00F37860">
              <w:t>83,00</w:t>
            </w:r>
          </w:p>
        </w:tc>
        <w:tc>
          <w:tcPr>
            <w:tcW w:w="992" w:type="dxa"/>
          </w:tcPr>
          <w:p w:rsidR="002A545A" w:rsidRPr="00F37860" w:rsidRDefault="002A545A" w:rsidP="006229ED">
            <w:r>
              <w:t>76,49</w:t>
            </w:r>
          </w:p>
        </w:tc>
        <w:tc>
          <w:tcPr>
            <w:tcW w:w="1390" w:type="dxa"/>
          </w:tcPr>
          <w:p w:rsidR="002A545A" w:rsidRPr="00F37860" w:rsidRDefault="002A545A" w:rsidP="006229ED">
            <w:r>
              <w:t>92,16</w:t>
            </w:r>
          </w:p>
        </w:tc>
      </w:tr>
      <w:tr w:rsidR="002A545A" w:rsidRPr="00F37860" w:rsidTr="006229ED">
        <w:tc>
          <w:tcPr>
            <w:tcW w:w="472" w:type="dxa"/>
          </w:tcPr>
          <w:p w:rsidR="002A545A" w:rsidRPr="00F37860" w:rsidRDefault="002A545A" w:rsidP="006229ED">
            <w:r>
              <w:t>2.</w:t>
            </w:r>
          </w:p>
        </w:tc>
        <w:tc>
          <w:tcPr>
            <w:tcW w:w="2246" w:type="dxa"/>
          </w:tcPr>
          <w:p w:rsidR="002A545A" w:rsidRPr="00F37860" w:rsidRDefault="002A545A" w:rsidP="006229ED">
            <w:r>
              <w:t>SAJAM ZANIMANJA</w:t>
            </w:r>
          </w:p>
        </w:tc>
        <w:tc>
          <w:tcPr>
            <w:tcW w:w="992" w:type="dxa"/>
          </w:tcPr>
          <w:p w:rsidR="002A545A" w:rsidRPr="00F37860" w:rsidRDefault="002A545A" w:rsidP="006229ED">
            <w:r>
              <w:t>200,00</w:t>
            </w:r>
          </w:p>
        </w:tc>
        <w:tc>
          <w:tcPr>
            <w:tcW w:w="992" w:type="dxa"/>
          </w:tcPr>
          <w:p w:rsidR="002A545A" w:rsidRPr="00F37860" w:rsidRDefault="002A545A" w:rsidP="006229ED">
            <w:r>
              <w:t>200,00</w:t>
            </w:r>
          </w:p>
        </w:tc>
        <w:tc>
          <w:tcPr>
            <w:tcW w:w="1390" w:type="dxa"/>
          </w:tcPr>
          <w:p w:rsidR="002A545A" w:rsidRPr="00F37860" w:rsidRDefault="002A545A" w:rsidP="006229ED">
            <w:r>
              <w:t>100,00</w:t>
            </w:r>
          </w:p>
        </w:tc>
      </w:tr>
      <w:tr w:rsidR="002A545A" w:rsidRPr="00F37860" w:rsidTr="006229ED">
        <w:tc>
          <w:tcPr>
            <w:tcW w:w="472" w:type="dxa"/>
          </w:tcPr>
          <w:p w:rsidR="002A545A" w:rsidRPr="00F37860" w:rsidRDefault="002A545A" w:rsidP="006229ED">
            <w:r>
              <w:t>3</w:t>
            </w:r>
            <w:r w:rsidRPr="00F37860">
              <w:t>.</w:t>
            </w:r>
          </w:p>
        </w:tc>
        <w:tc>
          <w:tcPr>
            <w:tcW w:w="2246" w:type="dxa"/>
          </w:tcPr>
          <w:p w:rsidR="002A545A" w:rsidRPr="00F37860" w:rsidRDefault="002A545A" w:rsidP="006229ED">
            <w:r w:rsidRPr="00F37860">
              <w:t>EU projekti – UČIMO ZAJEDNO</w:t>
            </w:r>
          </w:p>
        </w:tc>
        <w:tc>
          <w:tcPr>
            <w:tcW w:w="992" w:type="dxa"/>
          </w:tcPr>
          <w:p w:rsidR="002A545A" w:rsidRPr="00F37860" w:rsidRDefault="002A545A" w:rsidP="006229ED">
            <w:r>
              <w:t>8.330</w:t>
            </w:r>
            <w:r w:rsidRPr="00F37860">
              <w:t>,00</w:t>
            </w:r>
          </w:p>
        </w:tc>
        <w:tc>
          <w:tcPr>
            <w:tcW w:w="992" w:type="dxa"/>
          </w:tcPr>
          <w:p w:rsidR="002A545A" w:rsidRPr="00F37860" w:rsidRDefault="002A545A" w:rsidP="006229ED">
            <w:r>
              <w:t>4.535,63</w:t>
            </w:r>
          </w:p>
        </w:tc>
        <w:tc>
          <w:tcPr>
            <w:tcW w:w="1390" w:type="dxa"/>
          </w:tcPr>
          <w:p w:rsidR="002A545A" w:rsidRPr="00F37860" w:rsidRDefault="002A545A" w:rsidP="006229ED">
            <w:r>
              <w:t>54,45</w:t>
            </w:r>
          </w:p>
        </w:tc>
      </w:tr>
      <w:tr w:rsidR="002A545A" w:rsidRPr="00F37860" w:rsidTr="006229ED">
        <w:tc>
          <w:tcPr>
            <w:tcW w:w="472" w:type="dxa"/>
          </w:tcPr>
          <w:p w:rsidR="002A545A" w:rsidRPr="00F37860" w:rsidRDefault="002A545A" w:rsidP="006229ED">
            <w:r>
              <w:t>4</w:t>
            </w:r>
            <w:r w:rsidRPr="00F37860">
              <w:t>.</w:t>
            </w:r>
          </w:p>
        </w:tc>
        <w:tc>
          <w:tcPr>
            <w:tcW w:w="2246" w:type="dxa"/>
          </w:tcPr>
          <w:p w:rsidR="002A545A" w:rsidRPr="00F37860" w:rsidRDefault="002A545A" w:rsidP="006229ED">
            <w:r w:rsidRPr="00F37860">
              <w:t>SHEMA – VOĆE, POVRĆE, MLIJEKO</w:t>
            </w:r>
          </w:p>
        </w:tc>
        <w:tc>
          <w:tcPr>
            <w:tcW w:w="992" w:type="dxa"/>
          </w:tcPr>
          <w:p w:rsidR="002A545A" w:rsidRPr="00F37860" w:rsidRDefault="002A545A" w:rsidP="006229ED">
            <w:r w:rsidRPr="00F37860">
              <w:t>2.</w:t>
            </w:r>
            <w:r>
              <w:t>773</w:t>
            </w:r>
            <w:r w:rsidRPr="00F37860">
              <w:t>,00</w:t>
            </w:r>
          </w:p>
        </w:tc>
        <w:tc>
          <w:tcPr>
            <w:tcW w:w="992" w:type="dxa"/>
          </w:tcPr>
          <w:p w:rsidR="002A545A" w:rsidRPr="00F37860" w:rsidRDefault="002A545A" w:rsidP="006229ED">
            <w:r w:rsidRPr="00F37860">
              <w:t>1.</w:t>
            </w:r>
            <w:r>
              <w:t>127,51</w:t>
            </w:r>
          </w:p>
        </w:tc>
        <w:tc>
          <w:tcPr>
            <w:tcW w:w="1390" w:type="dxa"/>
          </w:tcPr>
          <w:p w:rsidR="002A545A" w:rsidRPr="00F37860" w:rsidRDefault="002A545A" w:rsidP="006229ED">
            <w:r>
              <w:t>40,66</w:t>
            </w:r>
          </w:p>
        </w:tc>
      </w:tr>
      <w:tr w:rsidR="002A545A" w:rsidRPr="00F37860" w:rsidTr="006229ED">
        <w:trPr>
          <w:trHeight w:val="844"/>
        </w:trPr>
        <w:tc>
          <w:tcPr>
            <w:tcW w:w="472" w:type="dxa"/>
          </w:tcPr>
          <w:p w:rsidR="002A545A" w:rsidRPr="00F37860" w:rsidRDefault="002A545A" w:rsidP="006229ED"/>
        </w:tc>
        <w:tc>
          <w:tcPr>
            <w:tcW w:w="2246" w:type="dxa"/>
          </w:tcPr>
          <w:p w:rsidR="002A545A" w:rsidRPr="00F37860" w:rsidRDefault="002A545A" w:rsidP="006229ED">
            <w:r w:rsidRPr="00F37860">
              <w:t>1207 RAZVOJ ODGOJNO-OBRAZOVNOG SUSTAVA</w:t>
            </w:r>
          </w:p>
        </w:tc>
        <w:tc>
          <w:tcPr>
            <w:tcW w:w="992" w:type="dxa"/>
          </w:tcPr>
          <w:p w:rsidR="002A545A" w:rsidRDefault="002A545A" w:rsidP="006229ED"/>
          <w:p w:rsidR="002A545A" w:rsidRPr="00F37860" w:rsidRDefault="002A545A" w:rsidP="006229ED">
            <w:r>
              <w:t>11.386,00</w:t>
            </w:r>
          </w:p>
        </w:tc>
        <w:tc>
          <w:tcPr>
            <w:tcW w:w="992" w:type="dxa"/>
          </w:tcPr>
          <w:p w:rsidR="002A545A" w:rsidRDefault="002A545A" w:rsidP="006229ED"/>
          <w:p w:rsidR="002A545A" w:rsidRPr="00F37860" w:rsidRDefault="002A545A" w:rsidP="006229ED">
            <w:r>
              <w:t>5.939,63</w:t>
            </w:r>
          </w:p>
        </w:tc>
        <w:tc>
          <w:tcPr>
            <w:tcW w:w="1390" w:type="dxa"/>
          </w:tcPr>
          <w:p w:rsidR="002A545A" w:rsidRDefault="002A545A" w:rsidP="006229ED"/>
          <w:p w:rsidR="002A545A" w:rsidRPr="00F37860" w:rsidRDefault="002A545A" w:rsidP="006229ED">
            <w:r>
              <w:t>52,17</w:t>
            </w:r>
          </w:p>
        </w:tc>
      </w:tr>
    </w:tbl>
    <w:p w:rsidR="002A545A" w:rsidRDefault="002A545A" w:rsidP="002A545A"/>
    <w:p w:rsidR="00305CA0" w:rsidRDefault="00305CA0" w:rsidP="002A545A">
      <w:pPr>
        <w:rPr>
          <w:b/>
        </w:rPr>
      </w:pPr>
    </w:p>
    <w:p w:rsidR="002A545A" w:rsidRPr="00A83E04" w:rsidRDefault="002A545A" w:rsidP="002A545A">
      <w:pPr>
        <w:rPr>
          <w:b/>
        </w:rPr>
      </w:pPr>
      <w:bookmarkStart w:id="0" w:name="_GoBack"/>
      <w:bookmarkEnd w:id="0"/>
      <w:r w:rsidRPr="00A83E04">
        <w:rPr>
          <w:b/>
        </w:rPr>
        <w:lastRenderedPageBreak/>
        <w:t>FINANCIRANJE OSNOVNOG ŠKOLSTVA PREMA MINIMALNOM STANDARDU</w:t>
      </w:r>
    </w:p>
    <w:p w:rsidR="002A545A" w:rsidRPr="00F37860" w:rsidRDefault="002A545A" w:rsidP="002A545A">
      <w:pPr>
        <w:rPr>
          <w:rFonts w:ascii="Calibri" w:hAnsi="Calibri" w:cs="Calibri"/>
          <w:i/>
          <w:caps/>
        </w:rPr>
      </w:pPr>
      <w:r w:rsidRPr="00F37860">
        <w:rPr>
          <w:rFonts w:ascii="Calibri" w:hAnsi="Calibri" w:cs="Calibri"/>
        </w:rPr>
        <w:t>Program 7006 FINANCIRANJE OSNOVNOG ŠKOLSTVA PREMA MINIMALNOM STANDARDU</w:t>
      </w:r>
      <w:r w:rsidRPr="00F37860">
        <w:rPr>
          <w:rFonts w:ascii="Calibri" w:hAnsi="Calibri" w:cs="Calibri"/>
          <w:i/>
          <w:caps/>
        </w:rPr>
        <w:t xml:space="preserve"> </w:t>
      </w:r>
      <w:r w:rsidRPr="00F37860">
        <w:rPr>
          <w:rFonts w:ascii="Calibri" w:hAnsi="Calibri" w:cs="Calibri"/>
        </w:rPr>
        <w:t xml:space="preserve">ostvaren je u iznosu od </w:t>
      </w:r>
      <w:r>
        <w:rPr>
          <w:rFonts w:ascii="Calibri" w:hAnsi="Calibri" w:cs="Calibri"/>
        </w:rPr>
        <w:t>42.704,74</w:t>
      </w:r>
      <w:r w:rsidRPr="00F37860">
        <w:rPr>
          <w:rFonts w:ascii="Calibri" w:hAnsi="Calibri" w:cs="Calibri"/>
        </w:rPr>
        <w:t xml:space="preserve"> eura ili </w:t>
      </w:r>
      <w:r>
        <w:rPr>
          <w:rFonts w:ascii="Calibri" w:hAnsi="Calibri" w:cs="Calibri"/>
        </w:rPr>
        <w:t>56,47</w:t>
      </w:r>
      <w:r w:rsidRPr="00F37860">
        <w:rPr>
          <w:rFonts w:ascii="Calibri" w:hAnsi="Calibri" w:cs="Calibri"/>
        </w:rPr>
        <w:t xml:space="preserve"> % u odnosu na godišnji plan.</w:t>
      </w:r>
    </w:p>
    <w:p w:rsidR="002A545A" w:rsidRPr="00F37860" w:rsidRDefault="002A545A" w:rsidP="002A545A">
      <w:pPr>
        <w:rPr>
          <w:rFonts w:ascii="Calibri" w:hAnsi="Calibri" w:cs="Calibri"/>
        </w:rPr>
      </w:pPr>
      <w:r w:rsidRPr="00F37860">
        <w:rPr>
          <w:rFonts w:ascii="Calibri" w:hAnsi="Calibri" w:cs="Calibri"/>
        </w:rPr>
        <w:t xml:space="preserve">Aktivnosti i projekti izvršeni su u skladu sa planiranom dinamikom. </w:t>
      </w:r>
    </w:p>
    <w:p w:rsidR="002A545A" w:rsidRPr="00F37860" w:rsidRDefault="002A545A" w:rsidP="002A545A">
      <w:pPr>
        <w:rPr>
          <w:rFonts w:ascii="Calibri" w:hAnsi="Calibri" w:cs="Calibri"/>
        </w:rPr>
      </w:pPr>
      <w:r w:rsidRPr="00F37860">
        <w:rPr>
          <w:rFonts w:ascii="Calibri" w:hAnsi="Calibri" w:cs="Calibri"/>
        </w:rPr>
        <w:t xml:space="preserve">Realizacijom programa ostvareni su sljedeći ciljevi: osigurani su uvjeti za izvođenje nastave i drugih aktivnosti u školi, trajna i ujednačena kvaliteta komuniciranja i razmjena podataka između škole i Upravnog odjela te daljnja razrada kriterija i mjerila decentraliziranog financiranja radi postizanja što racionalnijeg i ekonomičnijeg financiranja škole. Stvoreni su  kvalitetni uvjeti za rad škole i izvođenje suvremene nastave te je poboljšan standard postojeće školske zgrade i opreme.  </w:t>
      </w:r>
    </w:p>
    <w:p w:rsidR="002A545A" w:rsidRPr="00F37860" w:rsidRDefault="002A545A" w:rsidP="002A545A"/>
    <w:tbl>
      <w:tblPr>
        <w:tblW w:w="7488" w:type="dxa"/>
        <w:tblLook w:val="04A0" w:firstRow="1" w:lastRow="0" w:firstColumn="1" w:lastColumn="0" w:noHBand="0" w:noVBand="1"/>
      </w:tblPr>
      <w:tblGrid>
        <w:gridCol w:w="524"/>
        <w:gridCol w:w="2739"/>
        <w:gridCol w:w="1702"/>
        <w:gridCol w:w="1133"/>
        <w:gridCol w:w="1390"/>
      </w:tblGrid>
      <w:tr w:rsidR="002A545A" w:rsidRPr="00F37860" w:rsidTr="002A545A">
        <w:trPr>
          <w:trHeight w:val="49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Naziv aktivnosti/projekta 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Plan/Rebalans za 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Izvršenje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(Izvršenje/Plan)</w:t>
            </w:r>
          </w:p>
        </w:tc>
      </w:tr>
      <w:tr w:rsidR="002A545A" w:rsidRPr="00F37860" w:rsidTr="002A545A">
        <w:trPr>
          <w:trHeight w:val="48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K7006 06 IZGRADNJA, REKONSTRUKCIJA I OPREMANJE OBJEKATA OSNOVNOG ŠKOLSTVA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1.330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529,74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39,83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2A545A">
        <w:trPr>
          <w:trHeight w:val="49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A7006 04 FINANCIRANJE OPĆIH TROŠKOVA OSNOVNOG ŠKOLSTVA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11.880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56,57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2A545A">
        <w:trPr>
          <w:trHeight w:val="51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A7006 05 FINANCIRANJE STVARNIH TROŠKOVA OSNOVOG ŠKOLSTVA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30.294,72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56,84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2A545A">
        <w:trPr>
          <w:trHeight w:val="48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7006 FINANCIRANJE OSNOVNOG  ŠKOLSTVA PREMA MINIMALNOM STANDARDU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76.624,00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42.704,74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56,47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</w:tbl>
    <w:p w:rsidR="00F37860" w:rsidRPr="00F37860" w:rsidRDefault="00F37860" w:rsidP="00F37860">
      <w:pPr>
        <w:spacing w:after="0" w:line="240" w:lineRule="auto"/>
      </w:pPr>
    </w:p>
    <w:p w:rsidR="00F37860" w:rsidRPr="00F37860" w:rsidRDefault="00F37860" w:rsidP="00F37860">
      <w:pPr>
        <w:spacing w:after="0" w:line="240" w:lineRule="auto"/>
      </w:pPr>
    </w:p>
    <w:p w:rsidR="002A545A" w:rsidRPr="002A545A" w:rsidRDefault="002A545A" w:rsidP="002A545A">
      <w:pPr>
        <w:rPr>
          <w:b/>
          <w:caps/>
        </w:rPr>
      </w:pPr>
      <w:r w:rsidRPr="00A83E04">
        <w:rPr>
          <w:b/>
          <w:caps/>
        </w:rPr>
        <w:t>financiranje školstva izvan županijskog proračuna</w:t>
      </w:r>
    </w:p>
    <w:p w:rsidR="002A545A" w:rsidRPr="00F37860" w:rsidRDefault="002A545A" w:rsidP="002A545A">
      <w:pPr>
        <w:rPr>
          <w:rFonts w:ascii="Calibri" w:hAnsi="Calibri" w:cs="Calibri"/>
        </w:rPr>
      </w:pPr>
    </w:p>
    <w:p w:rsidR="002A545A" w:rsidRPr="002A545A" w:rsidRDefault="002A545A" w:rsidP="002A545A">
      <w:pPr>
        <w:rPr>
          <w:rFonts w:ascii="Calibri" w:hAnsi="Calibri" w:cs="Calibri"/>
        </w:rPr>
      </w:pPr>
      <w:r w:rsidRPr="00F37860">
        <w:rPr>
          <w:rFonts w:ascii="Calibri" w:hAnsi="Calibri" w:cs="Calibri"/>
        </w:rPr>
        <w:t>Izvorom financiranja 5410 cilj je osigurati plaće sa svim doprinosima za sve djelatnike škole. Osim toga, osigurani su dodaci u vidu božićnice, regresa, otpremnina, pomoći za dugotrajno bolovanje i ostala propisana materijalna prava.</w:t>
      </w:r>
    </w:p>
    <w:p w:rsidR="002A545A" w:rsidRPr="00F37860" w:rsidRDefault="002A545A" w:rsidP="002A545A">
      <w:r w:rsidRPr="00F37860">
        <w:t>Projekt   Ministarstva znanosti i obrazovanja Sufinanciranje prehrane učenika osnovne škole - Cilj ovog projekta je osigurati kuhani obrok svakom učeniku u školi.</w:t>
      </w:r>
    </w:p>
    <w:p w:rsidR="002A545A" w:rsidRPr="00F37860" w:rsidRDefault="00B10FE5" w:rsidP="002A545A">
      <w:pPr>
        <w:jc w:val="both"/>
        <w:rPr>
          <w:rFonts w:ascii="Calibri" w:hAnsi="Calibri" w:cs="Calibri"/>
        </w:rPr>
      </w:pPr>
      <w:r w:rsidRPr="00F37860">
        <w:t>Izvor 6210 - Financiranje prijevoza na terensku nastavu: Cilj aktivnosti u sklopu ovog programa je poboljšati kvalitetu nastave, omogućiti učenicima odlazak na terensku i istraživačku nastavu, te učiniti učenje zabavnijim u svrhu stjecanja trajnih znanja</w:t>
      </w:r>
    </w:p>
    <w:p w:rsidR="002A545A" w:rsidRPr="00B10FE5" w:rsidRDefault="00B10FE5" w:rsidP="00B10FE5">
      <w:r w:rsidRPr="00F37860">
        <w:rPr>
          <w:rFonts w:ascii="Calibri" w:hAnsi="Calibri" w:cs="Calibri"/>
        </w:rPr>
        <w:t>Kroz izvor 3210 cilj je unaprjeđivati nastavu kroz pokriće</w:t>
      </w:r>
      <w:r>
        <w:rPr>
          <w:rFonts w:ascii="Calibri" w:hAnsi="Calibri" w:cs="Calibri"/>
        </w:rPr>
        <w:t xml:space="preserve"> rashoda za učenike i nastavnike,</w:t>
      </w:r>
      <w:r w:rsidRPr="00F37860">
        <w:rPr>
          <w:rFonts w:ascii="Calibri" w:hAnsi="Calibri" w:cs="Calibri"/>
        </w:rPr>
        <w:t xml:space="preserve"> materijalnih rashoda. 3210 predstavlja sredstva koja je škola ostvarila prodajom starog papira i najmom dvorane, a isti će se utrošiti za </w:t>
      </w:r>
      <w:r>
        <w:rPr>
          <w:rFonts w:ascii="Calibri" w:hAnsi="Calibri" w:cs="Calibri"/>
        </w:rPr>
        <w:t xml:space="preserve">potrebe učenika i nastavnika, </w:t>
      </w:r>
      <w:r w:rsidRPr="00F37860">
        <w:rPr>
          <w:rFonts w:ascii="Calibri" w:hAnsi="Calibri" w:cs="Calibri"/>
        </w:rPr>
        <w:t>materijalne rashode i rashode za nabavu nefinancijske imovine</w:t>
      </w:r>
      <w:r>
        <w:rPr>
          <w:rFonts w:ascii="Calibri" w:hAnsi="Calibri" w:cs="Calibri"/>
        </w:rPr>
        <w:t>, ostale rashode za kojima se ukaže potreba</w:t>
      </w:r>
      <w:r w:rsidRPr="00F37860">
        <w:rPr>
          <w:rFonts w:ascii="Calibri" w:hAnsi="Calibri" w:cs="Calibri"/>
        </w:rPr>
        <w:t>.</w:t>
      </w:r>
    </w:p>
    <w:p w:rsidR="002A545A" w:rsidRDefault="002A545A" w:rsidP="002A545A">
      <w:pPr>
        <w:jc w:val="both"/>
        <w:rPr>
          <w:rFonts w:ascii="Calibri" w:hAnsi="Calibri" w:cs="Calibri"/>
        </w:rPr>
      </w:pPr>
      <w:r w:rsidRPr="00F37860">
        <w:rPr>
          <w:rFonts w:ascii="Calibri" w:hAnsi="Calibri" w:cs="Calibri"/>
        </w:rPr>
        <w:t>Škola također ostvaruje prihode iz izvora 4910 (Prihod za posebne namjene) koji obuhvaćaju prihode za sufinanciranje troškova uplaćenih od drugih škola za financiranje troškova odlaska na natjecanja i od Hrvatskog školskog sportskog saveza OBŽ.</w:t>
      </w:r>
    </w:p>
    <w:p w:rsidR="00B10FE5" w:rsidRPr="00F37860" w:rsidRDefault="00B10FE5" w:rsidP="002A545A">
      <w:pPr>
        <w:jc w:val="both"/>
        <w:rPr>
          <w:rFonts w:ascii="Calibri" w:hAnsi="Calibri" w:cs="Calibri"/>
        </w:rPr>
      </w:pPr>
    </w:p>
    <w:tbl>
      <w:tblPr>
        <w:tblW w:w="6963" w:type="dxa"/>
        <w:tblLook w:val="04A0" w:firstRow="1" w:lastRow="0" w:firstColumn="1" w:lastColumn="0" w:noHBand="0" w:noVBand="1"/>
      </w:tblPr>
      <w:tblGrid>
        <w:gridCol w:w="535"/>
        <w:gridCol w:w="2546"/>
        <w:gridCol w:w="1310"/>
        <w:gridCol w:w="1134"/>
        <w:gridCol w:w="1438"/>
      </w:tblGrid>
      <w:tr w:rsidR="002A545A" w:rsidRPr="00F37860" w:rsidTr="006229ED">
        <w:trPr>
          <w:trHeight w:val="54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R.br. 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Naziv aktivnosti/projekta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Plan/Rebalans za 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Izvršenje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545A" w:rsidRPr="00F37860" w:rsidRDefault="002A545A" w:rsidP="006229ED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 w:rsidRPr="00F37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(Izvršenje/Plan)</w:t>
            </w:r>
          </w:p>
        </w:tc>
      </w:tr>
      <w:tr w:rsidR="002A545A" w:rsidRPr="00F37860" w:rsidTr="006229ED">
        <w:trPr>
          <w:trHeight w:val="31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A7011 01 VLASTITI PRIHODI - OSNOVNO ŠKOLSTVO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1.074.779,00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464.942,30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43,26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6229ED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3210 VLASTITI PRIHODI - PRORAČUNSKI KORISNICI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10.141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1.493,92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14,73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6229ED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4910 PRIHODI ZA POSEBNE NAMJENE -  KORISNICI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2.703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147,42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79,45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6229ED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5410 POMOĆI - KORISNICI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1.061.095,00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460.700,96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43,42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6229ED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6210 UGOVORI DONACIJE - KORISNICI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840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71,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  <w:tr w:rsidR="002A545A" w:rsidRPr="00F37860" w:rsidTr="006229ED">
        <w:trPr>
          <w:trHeight w:val="55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F37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7011 FINANCIRANJE ŠKOLSTVA IZVAN ŽUPANIJSKOG PRORAČUNA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1.074.779,00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464.942,30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5A" w:rsidRPr="00F37860" w:rsidRDefault="002A545A" w:rsidP="006229ED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43,26</w:t>
            </w:r>
            <w:r w:rsidRPr="00F37860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</w:tr>
    </w:tbl>
    <w:p w:rsidR="005653CF" w:rsidRDefault="005653CF" w:rsidP="00665DC1">
      <w:pPr>
        <w:spacing w:after="0" w:line="240" w:lineRule="auto"/>
        <w:rPr>
          <w:rFonts w:ascii="Calibri" w:eastAsia="Times New Roman" w:hAnsi="Calibri" w:cs="Calibri"/>
          <w:b/>
        </w:rPr>
      </w:pPr>
    </w:p>
    <w:p w:rsidR="005653CF" w:rsidRDefault="005653CF" w:rsidP="00665DC1">
      <w:pPr>
        <w:spacing w:after="0" w:line="240" w:lineRule="auto"/>
        <w:rPr>
          <w:rFonts w:ascii="Calibri" w:eastAsia="Times New Roman" w:hAnsi="Calibri" w:cs="Calibri"/>
          <w:b/>
        </w:rPr>
      </w:pPr>
    </w:p>
    <w:p w:rsidR="005653CF" w:rsidRDefault="005653CF" w:rsidP="00665DC1">
      <w:pPr>
        <w:spacing w:after="0" w:line="240" w:lineRule="auto"/>
        <w:rPr>
          <w:rFonts w:ascii="Calibri" w:eastAsia="Times New Roman" w:hAnsi="Calibri" w:cs="Calibri"/>
          <w:b/>
        </w:rPr>
      </w:pPr>
    </w:p>
    <w:p w:rsidR="005653CF" w:rsidRDefault="005653CF" w:rsidP="00665DC1">
      <w:pPr>
        <w:spacing w:after="0" w:line="240" w:lineRule="auto"/>
        <w:rPr>
          <w:rFonts w:ascii="Calibri" w:eastAsia="Times New Roman" w:hAnsi="Calibri" w:cs="Calibri"/>
          <w:b/>
        </w:rPr>
      </w:pPr>
    </w:p>
    <w:p w:rsidR="00665DC1" w:rsidRPr="00A7501C" w:rsidRDefault="00B10FE5" w:rsidP="00665DC1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2. </w:t>
      </w:r>
      <w:r w:rsidR="00665DC1" w:rsidRPr="00A7501C">
        <w:rPr>
          <w:rFonts w:ascii="Calibri" w:eastAsia="Times New Roman" w:hAnsi="Calibri" w:cs="Calibri"/>
          <w:b/>
        </w:rPr>
        <w:t>POSEBNI IZVJEŠTAJI U</w:t>
      </w:r>
      <w:r w:rsidR="00665DC1">
        <w:rPr>
          <w:rFonts w:ascii="Calibri" w:eastAsia="Times New Roman" w:hAnsi="Calibri" w:cs="Calibri"/>
          <w:b/>
        </w:rPr>
        <w:t xml:space="preserve"> POLU</w:t>
      </w:r>
      <w:r w:rsidR="00665DC1" w:rsidRPr="00A7501C">
        <w:rPr>
          <w:rFonts w:ascii="Calibri" w:eastAsia="Times New Roman" w:hAnsi="Calibri" w:cs="Calibri"/>
          <w:b/>
        </w:rPr>
        <w:t>GODIŠNJEM IZVJEŠTAJU O IZVRŠENJU FINANCIJSKOG PLANA</w:t>
      </w:r>
    </w:p>
    <w:p w:rsidR="00665DC1" w:rsidRPr="00A7501C" w:rsidRDefault="00665DC1" w:rsidP="00665DC1">
      <w:pPr>
        <w:spacing w:after="0" w:line="240" w:lineRule="auto"/>
        <w:rPr>
          <w:rFonts w:ascii="Calibri" w:eastAsia="Times New Roman" w:hAnsi="Calibri" w:cs="Calibri"/>
        </w:rPr>
      </w:pPr>
    </w:p>
    <w:p w:rsidR="00665DC1" w:rsidRPr="00A7501C" w:rsidRDefault="00665DC1" w:rsidP="00665DC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Calibri" w:eastAsia="Times New Roman" w:hAnsi="Calibri" w:cs="Calibri"/>
          <w:lang w:eastAsia="hr-HR"/>
        </w:rPr>
      </w:pPr>
      <w:r w:rsidRPr="00A7501C">
        <w:rPr>
          <w:rFonts w:ascii="Calibri" w:eastAsia="Times New Roman" w:hAnsi="Calibri" w:cs="Calibri"/>
          <w:lang w:eastAsia="hr-HR"/>
        </w:rPr>
        <w:t xml:space="preserve">Škola nema </w:t>
      </w:r>
      <w:r w:rsidRPr="00A7501C">
        <w:rPr>
          <w:rFonts w:ascii="Calibri" w:eastAsia="Calibri" w:hAnsi="Calibri" w:cs="Calibri"/>
          <w:lang w:eastAsia="hr-HR"/>
        </w:rPr>
        <w:t>zaduživanja na domaćem i stranom tržištu novca i kapitala, nije  koristila sredstava fondova Europske unije,</w:t>
      </w:r>
      <w:r w:rsidRPr="00A7501C">
        <w:rPr>
          <w:rFonts w:ascii="Calibri" w:eastAsia="Times New Roman" w:hAnsi="Calibri" w:cs="Calibri"/>
          <w:lang w:eastAsia="hr-HR"/>
        </w:rPr>
        <w:t xml:space="preserve"> </w:t>
      </w:r>
      <w:r w:rsidRPr="00A7501C">
        <w:rPr>
          <w:rFonts w:ascii="Calibri" w:eastAsia="Times New Roman" w:hAnsi="Calibri" w:cs="Calibri"/>
          <w:sz w:val="24"/>
          <w:szCs w:val="24"/>
          <w:lang w:eastAsia="hr-HR"/>
        </w:rPr>
        <w:t>nema</w:t>
      </w:r>
      <w:r w:rsidRPr="00A7501C">
        <w:rPr>
          <w:rFonts w:ascii="Calibri" w:eastAsia="Calibri" w:hAnsi="Calibri" w:cs="Calibri"/>
          <w:lang w:eastAsia="hr-HR"/>
        </w:rPr>
        <w:t xml:space="preserve"> danih zajmovima i potraživanja po danim zajmovima, nema dospjelih obveza i potencijalnih obveza po osnovi sudskih sporova.</w:t>
      </w:r>
      <w:r w:rsidRPr="00A7501C">
        <w:rPr>
          <w:rFonts w:ascii="Calibri" w:eastAsia="Times New Roman" w:hAnsi="Calibri" w:cs="Calibri"/>
          <w:lang w:eastAsia="hr-HR"/>
        </w:rPr>
        <w:t xml:space="preserve"> </w:t>
      </w:r>
    </w:p>
    <w:p w:rsidR="00665DC1" w:rsidRPr="00A7501C" w:rsidRDefault="00665DC1" w:rsidP="00665DC1">
      <w:pPr>
        <w:spacing w:after="0" w:line="276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Škola ima</w:t>
      </w:r>
      <w:r w:rsidRPr="00A7501C">
        <w:rPr>
          <w:rFonts w:ascii="Calibri" w:eastAsia="Times New Roman" w:hAnsi="Calibri" w:cs="Times New Roman"/>
        </w:rPr>
        <w:t xml:space="preserve"> nenaplaćenih potraživanja za vlastite prihode na dan </w:t>
      </w:r>
      <w:r>
        <w:rPr>
          <w:rFonts w:ascii="Calibri" w:eastAsia="Times New Roman" w:hAnsi="Calibri" w:cs="Times New Roman"/>
        </w:rPr>
        <w:t>30</w:t>
      </w:r>
      <w:r w:rsidRPr="00A7501C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06</w:t>
      </w:r>
      <w:r w:rsidRPr="00A7501C">
        <w:rPr>
          <w:rFonts w:ascii="Calibri" w:eastAsia="Times New Roman" w:hAnsi="Calibri" w:cs="Times New Roman"/>
        </w:rPr>
        <w:t>.202</w:t>
      </w:r>
      <w:r>
        <w:rPr>
          <w:rFonts w:ascii="Calibri" w:eastAsia="Times New Roman" w:hAnsi="Calibri" w:cs="Times New Roman"/>
        </w:rPr>
        <w:t>4</w:t>
      </w:r>
      <w:r w:rsidRPr="00A7501C">
        <w:rPr>
          <w:rFonts w:ascii="Calibri" w:eastAsia="Times New Roman" w:hAnsi="Calibri" w:cs="Times New Roman"/>
        </w:rPr>
        <w:t>. godine</w:t>
      </w:r>
      <w:r>
        <w:rPr>
          <w:rFonts w:ascii="Calibri" w:eastAsia="Times New Roman" w:hAnsi="Calibri" w:cs="Times New Roman"/>
        </w:rPr>
        <w:t>. U iznosu od 188,50€.</w:t>
      </w:r>
    </w:p>
    <w:p w:rsidR="00665DC1" w:rsidRDefault="00665DC1" w:rsidP="00665DC1"/>
    <w:p w:rsidR="005653CF" w:rsidRDefault="005653CF" w:rsidP="005653CF"/>
    <w:p w:rsidR="005653CF" w:rsidRPr="005653CF" w:rsidRDefault="005653CF" w:rsidP="005653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653CF">
        <w:rPr>
          <w:rFonts w:ascii="Calibri" w:eastAsia="Times New Roman" w:hAnsi="Calibri" w:cs="Calibri"/>
          <w:sz w:val="24"/>
          <w:szCs w:val="24"/>
        </w:rPr>
        <w:t xml:space="preserve">KLASA: </w:t>
      </w:r>
    </w:p>
    <w:p w:rsidR="005653CF" w:rsidRPr="005653CF" w:rsidRDefault="005653CF" w:rsidP="005653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653CF">
        <w:rPr>
          <w:rFonts w:ascii="Calibri" w:eastAsia="Times New Roman" w:hAnsi="Calibri" w:cs="Calibri"/>
          <w:sz w:val="24"/>
          <w:szCs w:val="24"/>
        </w:rPr>
        <w:t xml:space="preserve">URUDŽBENI BROJ: </w:t>
      </w:r>
    </w:p>
    <w:p w:rsidR="005653CF" w:rsidRPr="005653CF" w:rsidRDefault="005653CF" w:rsidP="005653CF">
      <w:pPr>
        <w:spacing w:after="0" w:line="240" w:lineRule="auto"/>
        <w:jc w:val="center"/>
        <w:rPr>
          <w:sz w:val="28"/>
          <w:szCs w:val="28"/>
        </w:rPr>
      </w:pPr>
      <w:r w:rsidRPr="005653CF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</w:t>
      </w:r>
      <w:r w:rsidRPr="005653CF">
        <w:rPr>
          <w:sz w:val="28"/>
          <w:szCs w:val="28"/>
        </w:rPr>
        <w:t>Ravnateljica:</w:t>
      </w:r>
    </w:p>
    <w:p w:rsidR="005653CF" w:rsidRPr="005653CF" w:rsidRDefault="005653CF" w:rsidP="005653CF">
      <w:pPr>
        <w:spacing w:after="0" w:line="240" w:lineRule="auto"/>
        <w:jc w:val="center"/>
        <w:rPr>
          <w:sz w:val="28"/>
          <w:szCs w:val="28"/>
        </w:rPr>
      </w:pPr>
      <w:r w:rsidRPr="005653CF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5653CF">
        <w:rPr>
          <w:sz w:val="28"/>
          <w:szCs w:val="28"/>
        </w:rPr>
        <w:t>Susana</w:t>
      </w:r>
      <w:proofErr w:type="spellEnd"/>
      <w:r w:rsidRPr="005653CF">
        <w:rPr>
          <w:sz w:val="28"/>
          <w:szCs w:val="28"/>
        </w:rPr>
        <w:t xml:space="preserve"> Dundović, prof.</w:t>
      </w:r>
    </w:p>
    <w:p w:rsidR="005653CF" w:rsidRPr="005653CF" w:rsidRDefault="005653CF" w:rsidP="005653CF">
      <w:pPr>
        <w:tabs>
          <w:tab w:val="left" w:pos="5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3CF" w:rsidRPr="005653CF" w:rsidRDefault="005653CF" w:rsidP="005653CF">
      <w:pPr>
        <w:spacing w:after="0" w:line="240" w:lineRule="auto"/>
        <w:rPr>
          <w:sz w:val="28"/>
          <w:szCs w:val="28"/>
        </w:rPr>
      </w:pPr>
      <w:r w:rsidRPr="005653CF">
        <w:rPr>
          <w:sz w:val="28"/>
          <w:szCs w:val="28"/>
        </w:rPr>
        <w:t xml:space="preserve">U </w:t>
      </w:r>
      <w:proofErr w:type="spellStart"/>
      <w:r w:rsidRPr="005653CF">
        <w:rPr>
          <w:sz w:val="28"/>
          <w:szCs w:val="28"/>
        </w:rPr>
        <w:t>Petrijevcima</w:t>
      </w:r>
      <w:proofErr w:type="spellEnd"/>
      <w:r w:rsidRPr="005653CF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5653C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653CF">
        <w:rPr>
          <w:sz w:val="28"/>
          <w:szCs w:val="28"/>
        </w:rPr>
        <w:t xml:space="preserve">.2024. </w:t>
      </w:r>
    </w:p>
    <w:p w:rsidR="005653CF" w:rsidRPr="005653CF" w:rsidRDefault="005653CF" w:rsidP="005653CF">
      <w:pPr>
        <w:tabs>
          <w:tab w:val="left" w:pos="5580"/>
        </w:tabs>
        <w:rPr>
          <w:sz w:val="28"/>
          <w:szCs w:val="28"/>
        </w:rPr>
      </w:pPr>
      <w:r w:rsidRPr="005653CF">
        <w:tab/>
      </w:r>
      <w:r w:rsidRPr="005653CF">
        <w:rPr>
          <w:sz w:val="28"/>
          <w:szCs w:val="28"/>
        </w:rPr>
        <w:t>Predsjednica školskog odbora:</w:t>
      </w:r>
    </w:p>
    <w:p w:rsidR="005653CF" w:rsidRPr="005653CF" w:rsidRDefault="005653CF" w:rsidP="005653CF">
      <w:pPr>
        <w:tabs>
          <w:tab w:val="left" w:pos="5580"/>
        </w:tabs>
        <w:rPr>
          <w:sz w:val="28"/>
          <w:szCs w:val="28"/>
        </w:rPr>
      </w:pPr>
      <w:r w:rsidRPr="005653CF">
        <w:tab/>
        <w:t xml:space="preserve">           </w:t>
      </w:r>
      <w:r w:rsidRPr="005653CF">
        <w:rPr>
          <w:sz w:val="28"/>
          <w:szCs w:val="28"/>
        </w:rPr>
        <w:t xml:space="preserve">Ksenija </w:t>
      </w:r>
      <w:proofErr w:type="spellStart"/>
      <w:r w:rsidRPr="005653CF">
        <w:rPr>
          <w:sz w:val="28"/>
          <w:szCs w:val="28"/>
        </w:rPr>
        <w:t>Kostelac</w:t>
      </w:r>
      <w:proofErr w:type="spellEnd"/>
    </w:p>
    <w:p w:rsidR="005653CF" w:rsidRPr="005653CF" w:rsidRDefault="005653CF" w:rsidP="005653CF"/>
    <w:sectPr w:rsidR="005653CF" w:rsidRPr="005653CF" w:rsidSect="00962B8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63" w:rsidRDefault="00734B63" w:rsidP="00665DC1">
      <w:pPr>
        <w:spacing w:after="0" w:line="240" w:lineRule="auto"/>
      </w:pPr>
      <w:r>
        <w:separator/>
      </w:r>
    </w:p>
  </w:endnote>
  <w:endnote w:type="continuationSeparator" w:id="0">
    <w:p w:rsidR="00734B63" w:rsidRDefault="00734B63" w:rsidP="0066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028375"/>
      <w:docPartObj>
        <w:docPartGallery w:val="Page Numbers (Bottom of Page)"/>
        <w:docPartUnique/>
      </w:docPartObj>
    </w:sdtPr>
    <w:sdtEndPr/>
    <w:sdtContent>
      <w:p w:rsidR="000C3FBD" w:rsidRDefault="000C3FB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3FBD" w:rsidRDefault="000C3FBD">
    <w:pPr>
      <w:pStyle w:val="Podnoje"/>
    </w:pPr>
  </w:p>
  <w:p w:rsidR="000C3FBD" w:rsidRDefault="000C3FBD">
    <w:pPr>
      <w:pStyle w:val="Podnoje"/>
    </w:pPr>
  </w:p>
  <w:p w:rsidR="000C3FBD" w:rsidRDefault="000C3F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63" w:rsidRDefault="00734B63" w:rsidP="00665DC1">
      <w:pPr>
        <w:spacing w:after="0" w:line="240" w:lineRule="auto"/>
      </w:pPr>
      <w:r>
        <w:separator/>
      </w:r>
    </w:p>
  </w:footnote>
  <w:footnote w:type="continuationSeparator" w:id="0">
    <w:p w:rsidR="00734B63" w:rsidRDefault="00734B63" w:rsidP="0066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27084"/>
    <w:multiLevelType w:val="hybridMultilevel"/>
    <w:tmpl w:val="58669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89"/>
    <w:rsid w:val="000863EB"/>
    <w:rsid w:val="000C3FBD"/>
    <w:rsid w:val="002A545A"/>
    <w:rsid w:val="002E4CAF"/>
    <w:rsid w:val="00305CA0"/>
    <w:rsid w:val="00446EAE"/>
    <w:rsid w:val="00490B78"/>
    <w:rsid w:val="004A667D"/>
    <w:rsid w:val="005653CF"/>
    <w:rsid w:val="00600044"/>
    <w:rsid w:val="00665DC1"/>
    <w:rsid w:val="00734B63"/>
    <w:rsid w:val="00741EEC"/>
    <w:rsid w:val="00887F57"/>
    <w:rsid w:val="008E0F29"/>
    <w:rsid w:val="00962B89"/>
    <w:rsid w:val="00A0410D"/>
    <w:rsid w:val="00A83E04"/>
    <w:rsid w:val="00AD4561"/>
    <w:rsid w:val="00B10FE5"/>
    <w:rsid w:val="00BC6EB1"/>
    <w:rsid w:val="00BF0019"/>
    <w:rsid w:val="00BF6AC5"/>
    <w:rsid w:val="00CA492E"/>
    <w:rsid w:val="00F2249E"/>
    <w:rsid w:val="00F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6BD6"/>
  <w15:chartTrackingRefBased/>
  <w15:docId w15:val="{EDC4E2A3-EB72-4F60-B93D-ED400E0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B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AD45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AD45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AD45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AD45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AD45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AD45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AD456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AD45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AD45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AD45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4561"/>
    <w:pPr>
      <w:ind w:left="720"/>
      <w:contextualSpacing/>
    </w:pPr>
  </w:style>
  <w:style w:type="table" w:styleId="Reetkatablice">
    <w:name w:val="Table Grid"/>
    <w:basedOn w:val="Obinatablica"/>
    <w:uiPriority w:val="39"/>
    <w:rsid w:val="00F3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A492E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DC1"/>
  </w:style>
  <w:style w:type="paragraph" w:styleId="Podnoje">
    <w:name w:val="footer"/>
    <w:basedOn w:val="Normal"/>
    <w:link w:val="PodnojeChar"/>
    <w:uiPriority w:val="99"/>
    <w:unhideWhenUsed/>
    <w:rsid w:val="0066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D92D-6810-4A6F-B3EC-5A306670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Jurić</dc:creator>
  <cp:keywords/>
  <dc:description/>
  <cp:lastModifiedBy>Anto Jurić</cp:lastModifiedBy>
  <cp:revision>9</cp:revision>
  <dcterms:created xsi:type="dcterms:W3CDTF">2024-07-10T07:26:00Z</dcterms:created>
  <dcterms:modified xsi:type="dcterms:W3CDTF">2024-07-11T07:33:00Z</dcterms:modified>
</cp:coreProperties>
</file>